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A1DD4" w14:textId="65C022F5" w:rsidR="00825307" w:rsidRPr="00121552" w:rsidRDefault="00B00BB8" w:rsidP="00715098">
      <w:pPr>
        <w:rPr>
          <w:b/>
          <w:bCs/>
        </w:rPr>
      </w:pPr>
      <w:r w:rsidRPr="00A9243B">
        <w:rPr>
          <w:b/>
          <w:bCs/>
        </w:rPr>
        <w:t xml:space="preserve">Dr. </w:t>
      </w:r>
      <w:r w:rsidR="00D4704B">
        <w:rPr>
          <w:b/>
          <w:bCs/>
          <w:i/>
          <w:iCs/>
        </w:rPr>
        <w:t>Brown</w:t>
      </w:r>
    </w:p>
    <w:p w14:paraId="3A31D2B1" w14:textId="77777777" w:rsidR="00A9243B" w:rsidRPr="00A9243B" w:rsidRDefault="00A9243B" w:rsidP="00715098">
      <w:pPr>
        <w:rPr>
          <w:b/>
          <w:bCs/>
          <w:lang w:val="en-US"/>
        </w:rPr>
      </w:pPr>
    </w:p>
    <w:tbl>
      <w:tblPr>
        <w:tblStyle w:val="a"/>
        <w:tblW w:w="9330" w:type="dxa"/>
        <w:tblBorders>
          <w:top w:val="nil"/>
          <w:left w:val="nil"/>
          <w:bottom w:val="nil"/>
          <w:right w:val="nil"/>
          <w:insideH w:val="nil"/>
          <w:insideV w:val="nil"/>
        </w:tblBorders>
        <w:tblLayout w:type="fixed"/>
        <w:tblLook w:val="0600" w:firstRow="0" w:lastRow="0" w:firstColumn="0" w:lastColumn="0" w:noHBand="1" w:noVBand="1"/>
      </w:tblPr>
      <w:tblGrid>
        <w:gridCol w:w="4680"/>
        <w:gridCol w:w="4650"/>
      </w:tblGrid>
      <w:tr w:rsidR="00825307" w:rsidRPr="00715098" w14:paraId="3CBDB2C3" w14:textId="77777777">
        <w:trPr>
          <w:trHeight w:val="480"/>
        </w:trPr>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270457" w14:textId="65947DA0" w:rsidR="00825307" w:rsidRPr="00715098" w:rsidRDefault="00B00BB8" w:rsidP="00715098">
            <w:r w:rsidRPr="00715098">
              <w:t>BME</w:t>
            </w:r>
            <w:r w:rsidR="00C95C8B">
              <w:t xml:space="preserve"> </w:t>
            </w:r>
            <w:r w:rsidR="00D4704B">
              <w:t>4011</w:t>
            </w:r>
          </w:p>
        </w:tc>
        <w:tc>
          <w:tcPr>
            <w:tcW w:w="46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0DE5709" w14:textId="4AED4720" w:rsidR="00825307" w:rsidRPr="00715098" w:rsidRDefault="00D4704B" w:rsidP="00715098">
            <w:r>
              <w:t>Spring</w:t>
            </w:r>
            <w:r w:rsidR="00121552">
              <w:t xml:space="preserve"> 202</w:t>
            </w:r>
            <w:r>
              <w:t>4</w:t>
            </w:r>
          </w:p>
        </w:tc>
      </w:tr>
    </w:tbl>
    <w:p w14:paraId="5877500E" w14:textId="77777777" w:rsidR="00715098" w:rsidRDefault="00715098" w:rsidP="00715098">
      <w:pPr>
        <w:rPr>
          <w:rFonts w:eastAsia="Times New Roman"/>
        </w:rPr>
      </w:pPr>
    </w:p>
    <w:p w14:paraId="5B1A173F" w14:textId="77777777" w:rsidR="00C95C8B" w:rsidRDefault="00C95C8B" w:rsidP="00C95C8B">
      <w:pPr>
        <w:rPr>
          <w:b/>
          <w:bCs/>
          <w:lang w:val="en-US"/>
        </w:rPr>
      </w:pPr>
    </w:p>
    <w:p w14:paraId="12FAA4FB" w14:textId="77777777" w:rsidR="00C95C8B" w:rsidRDefault="00C95C8B" w:rsidP="00C95C8B">
      <w:pPr>
        <w:rPr>
          <w:b/>
          <w:bCs/>
          <w:lang w:val="en-US"/>
        </w:rPr>
      </w:pPr>
      <w:r w:rsidRPr="00715098">
        <w:rPr>
          <w:b/>
          <w:bCs/>
          <w:lang w:val="en-US"/>
        </w:rPr>
        <w:t>BSBME Program Learning Outcomes</w:t>
      </w:r>
    </w:p>
    <w:p w14:paraId="3497E389" w14:textId="77777777" w:rsidR="00C95C8B" w:rsidRPr="00715098" w:rsidRDefault="00C95C8B" w:rsidP="00C95C8B">
      <w:pPr>
        <w:rPr>
          <w:b/>
          <w:bCs/>
          <w:lang w:val="en-US"/>
        </w:rPr>
      </w:pPr>
    </w:p>
    <w:p w14:paraId="4200DB02" w14:textId="77777777" w:rsidR="00C95C8B" w:rsidRPr="00E15783" w:rsidRDefault="00C95C8B" w:rsidP="00C95C8B">
      <w:pPr>
        <w:pStyle w:val="ListParagraph"/>
        <w:numPr>
          <w:ilvl w:val="0"/>
          <w:numId w:val="4"/>
        </w:numPr>
        <w:rPr>
          <w:lang w:val="en-US"/>
        </w:rPr>
      </w:pPr>
      <w:r w:rsidRPr="00E15783">
        <w:rPr>
          <w:lang w:val="en-US"/>
        </w:rPr>
        <w:t xml:space="preserve">An ability to identify, formulate, and solve complex engineering problems (including those associated with the interaction between living and </w:t>
      </w:r>
      <w:proofErr w:type="gramStart"/>
      <w:r w:rsidRPr="00E15783">
        <w:rPr>
          <w:lang w:val="en-US"/>
        </w:rPr>
        <w:t>nonliving</w:t>
      </w:r>
      <w:proofErr w:type="gramEnd"/>
      <w:r w:rsidRPr="00E15783">
        <w:rPr>
          <w:lang w:val="en-US"/>
        </w:rPr>
        <w:t xml:space="preserve"> systems) by applying principles of engineering, physical (calculus-based physics, chemistry) and life sciences (biology, human physiology), and mathematics (through differential equations and statistics). </w:t>
      </w:r>
    </w:p>
    <w:p w14:paraId="35DEA635" w14:textId="77777777" w:rsidR="00C95C8B" w:rsidRPr="00E15783" w:rsidRDefault="00C95C8B" w:rsidP="00C95C8B">
      <w:pPr>
        <w:pStyle w:val="ListParagraph"/>
        <w:numPr>
          <w:ilvl w:val="0"/>
          <w:numId w:val="4"/>
        </w:numPr>
        <w:rPr>
          <w:lang w:val="en-US"/>
        </w:rPr>
      </w:pPr>
      <w:r w:rsidRPr="00E15783">
        <w:rPr>
          <w:lang w:val="en-US"/>
        </w:rPr>
        <w:t xml:space="preserve">An ability to apply engineering design to realize/produce solutions that meet specified biomedical engineering problems and needs with consideration of public health, safety, and welfare, as well as global, cultural, social, environmental, and economic factors. </w:t>
      </w:r>
    </w:p>
    <w:p w14:paraId="399B07DC" w14:textId="77777777" w:rsidR="00C95C8B" w:rsidRPr="00E15783" w:rsidRDefault="00C95C8B" w:rsidP="00C95C8B">
      <w:pPr>
        <w:pStyle w:val="ListParagraph"/>
        <w:numPr>
          <w:ilvl w:val="0"/>
          <w:numId w:val="4"/>
        </w:numPr>
        <w:rPr>
          <w:lang w:val="en-US"/>
        </w:rPr>
      </w:pPr>
      <w:r w:rsidRPr="00E15783">
        <w:rPr>
          <w:lang w:val="en-US"/>
        </w:rPr>
        <w:t xml:space="preserve">An ability to communicate effectively with a range of audiences. </w:t>
      </w:r>
    </w:p>
    <w:p w14:paraId="0B895D24" w14:textId="77777777" w:rsidR="00C95C8B" w:rsidRPr="00E15783" w:rsidRDefault="00C95C8B" w:rsidP="00C95C8B">
      <w:pPr>
        <w:pStyle w:val="ListParagraph"/>
        <w:numPr>
          <w:ilvl w:val="0"/>
          <w:numId w:val="4"/>
        </w:numPr>
        <w:rPr>
          <w:lang w:val="en-US"/>
        </w:rPr>
      </w:pPr>
      <w:r w:rsidRPr="00E15783">
        <w:rPr>
          <w:lang w:val="en-US"/>
        </w:rPr>
        <w:t xml:space="preserve">An ability to recognize ethical and professional responsibilities in engineering situations and make informed judgments, which must consider the impact of engineering solutions in global, economic, environmental, health, safety, and societal contexts.   </w:t>
      </w:r>
    </w:p>
    <w:p w14:paraId="2FC6D5DE" w14:textId="77777777" w:rsidR="00C95C8B" w:rsidRPr="00E15783" w:rsidRDefault="00C95C8B" w:rsidP="00C95C8B">
      <w:pPr>
        <w:pStyle w:val="ListParagraph"/>
        <w:numPr>
          <w:ilvl w:val="0"/>
          <w:numId w:val="4"/>
        </w:numPr>
        <w:rPr>
          <w:lang w:val="en-US"/>
        </w:rPr>
      </w:pPr>
      <w:r w:rsidRPr="00E15783">
        <w:rPr>
          <w:lang w:val="en-US"/>
        </w:rPr>
        <w:t xml:space="preserve">An ability to function effectively </w:t>
      </w:r>
      <w:proofErr w:type="gramStart"/>
      <w:r w:rsidRPr="00E15783">
        <w:rPr>
          <w:lang w:val="en-US"/>
        </w:rPr>
        <w:t>on</w:t>
      </w:r>
      <w:proofErr w:type="gramEnd"/>
      <w:r w:rsidRPr="00E15783">
        <w:rPr>
          <w:lang w:val="en-US"/>
        </w:rPr>
        <w:t xml:space="preserve"> a team whose members together provide leadership, create a collaborative and inclusive environment, establish goals, plan tasks, and meet objectives.</w:t>
      </w:r>
      <w:r w:rsidRPr="00E15783">
        <w:rPr>
          <w:b/>
          <w:bCs/>
          <w:lang w:val="en-US"/>
        </w:rPr>
        <w:t> </w:t>
      </w:r>
    </w:p>
    <w:p w14:paraId="7A076A6E" w14:textId="77777777" w:rsidR="00C95C8B" w:rsidRPr="00E15783" w:rsidRDefault="00C95C8B" w:rsidP="00C95C8B">
      <w:pPr>
        <w:pStyle w:val="ListParagraph"/>
        <w:numPr>
          <w:ilvl w:val="0"/>
          <w:numId w:val="4"/>
        </w:numPr>
        <w:rPr>
          <w:lang w:val="en-US"/>
        </w:rPr>
      </w:pPr>
      <w:r w:rsidRPr="00E15783">
        <w:rPr>
          <w:lang w:val="en-US"/>
        </w:rPr>
        <w:t xml:space="preserve">An ability to develop and conduct appropriate experimentation to measure, analyze and interpret data from living and non-living systems, and use engineering judgment to draw conclusions. </w:t>
      </w:r>
    </w:p>
    <w:p w14:paraId="098AF46D" w14:textId="77777777" w:rsidR="00C95C8B" w:rsidRPr="00E15783" w:rsidRDefault="00C95C8B" w:rsidP="00C95C8B">
      <w:pPr>
        <w:pStyle w:val="ListParagraph"/>
        <w:numPr>
          <w:ilvl w:val="0"/>
          <w:numId w:val="4"/>
        </w:numPr>
        <w:rPr>
          <w:lang w:val="en-US"/>
        </w:rPr>
      </w:pPr>
      <w:r w:rsidRPr="00E15783">
        <w:rPr>
          <w:lang w:val="en-US"/>
        </w:rPr>
        <w:t xml:space="preserve">An ability to acquire new knowledge as needed, using appropriate learning strategies in acquiring techniques and skills necessary for biomedical engineering practice; including the ability to model and perform engineering analyses of biomedical devices, systems, components and processes.  </w:t>
      </w:r>
    </w:p>
    <w:p w14:paraId="32CFB3D1" w14:textId="77777777" w:rsidR="00C95C8B" w:rsidRPr="00715098" w:rsidRDefault="00C95C8B" w:rsidP="00C95C8B"/>
    <w:p w14:paraId="65CC510C" w14:textId="77777777" w:rsidR="00C95C8B" w:rsidRDefault="00C95C8B" w:rsidP="00715098">
      <w:pPr>
        <w:rPr>
          <w:rFonts w:eastAsia="Times New Roman"/>
        </w:rPr>
      </w:pPr>
    </w:p>
    <w:p w14:paraId="547FA90C" w14:textId="595FB43B" w:rsidR="00825307" w:rsidRPr="00715098" w:rsidRDefault="00B00BB8" w:rsidP="00715098">
      <w:pPr>
        <w:rPr>
          <w:rFonts w:eastAsia="Times New Roman"/>
        </w:rPr>
      </w:pPr>
      <w:r w:rsidRPr="00715098">
        <w:rPr>
          <w:rFonts w:eastAsia="Times New Roman"/>
        </w:rPr>
        <w:t>BME</w:t>
      </w:r>
      <w:r w:rsidR="00C95C8B">
        <w:rPr>
          <w:rFonts w:eastAsia="Times New Roman"/>
        </w:rPr>
        <w:t xml:space="preserve"> </w:t>
      </w:r>
      <w:r w:rsidR="00C95C8B">
        <w:t>4011</w:t>
      </w:r>
      <w:r w:rsidRPr="00715098">
        <w:rPr>
          <w:rFonts w:eastAsia="Times New Roman"/>
        </w:rPr>
        <w:t xml:space="preserve"> HML table </w:t>
      </w:r>
    </w:p>
    <w:tbl>
      <w:tblPr>
        <w:tblStyle w:val="a0"/>
        <w:tblW w:w="9330" w:type="dxa"/>
        <w:tblBorders>
          <w:top w:val="nil"/>
          <w:left w:val="nil"/>
          <w:bottom w:val="nil"/>
          <w:right w:val="nil"/>
          <w:insideH w:val="nil"/>
          <w:insideV w:val="nil"/>
        </w:tblBorders>
        <w:tblLayout w:type="fixed"/>
        <w:tblLook w:val="0600" w:firstRow="0" w:lastRow="0" w:firstColumn="0" w:lastColumn="0" w:noHBand="1" w:noVBand="1"/>
      </w:tblPr>
      <w:tblGrid>
        <w:gridCol w:w="1335"/>
        <w:gridCol w:w="1290"/>
        <w:gridCol w:w="1485"/>
        <w:gridCol w:w="1335"/>
        <w:gridCol w:w="1350"/>
        <w:gridCol w:w="1200"/>
        <w:gridCol w:w="1335"/>
      </w:tblGrid>
      <w:tr w:rsidR="00825307" w:rsidRPr="00715098" w14:paraId="14FE0EFA" w14:textId="77777777">
        <w:trPr>
          <w:trHeight w:val="480"/>
        </w:trPr>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8512C4" w14:textId="77777777" w:rsidR="00825307" w:rsidRPr="00715098" w:rsidRDefault="00B00BB8" w:rsidP="00715098">
            <w:r w:rsidRPr="00715098">
              <w:t>A</w:t>
            </w:r>
          </w:p>
        </w:tc>
        <w:tc>
          <w:tcPr>
            <w:tcW w:w="1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C2DC823" w14:textId="77777777" w:rsidR="00825307" w:rsidRPr="00715098" w:rsidRDefault="00B00BB8" w:rsidP="00715098">
            <w:r w:rsidRPr="00715098">
              <w:t>B</w:t>
            </w:r>
          </w:p>
        </w:tc>
        <w:tc>
          <w:tcPr>
            <w:tcW w:w="14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363C5E0" w14:textId="77777777" w:rsidR="00825307" w:rsidRPr="00715098" w:rsidRDefault="00B00BB8" w:rsidP="00715098">
            <w:r w:rsidRPr="00715098">
              <w:t>C</w:t>
            </w:r>
          </w:p>
        </w:tc>
        <w:tc>
          <w:tcPr>
            <w:tcW w:w="13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5AAF013" w14:textId="77777777" w:rsidR="00825307" w:rsidRPr="00715098" w:rsidRDefault="00B00BB8" w:rsidP="00715098">
            <w:r w:rsidRPr="00715098">
              <w:t>D</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9C8F09B" w14:textId="77777777" w:rsidR="00825307" w:rsidRPr="00715098" w:rsidRDefault="00B00BB8" w:rsidP="00715098">
            <w:r w:rsidRPr="00715098">
              <w:t>E</w:t>
            </w:r>
          </w:p>
        </w:tc>
        <w:tc>
          <w:tcPr>
            <w:tcW w:w="12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CC32CC5" w14:textId="77777777" w:rsidR="00825307" w:rsidRPr="00715098" w:rsidRDefault="00B00BB8" w:rsidP="00715098">
            <w:r w:rsidRPr="00715098">
              <w:t>F</w:t>
            </w:r>
          </w:p>
        </w:tc>
        <w:tc>
          <w:tcPr>
            <w:tcW w:w="13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6995FD4" w14:textId="77777777" w:rsidR="00825307" w:rsidRPr="00715098" w:rsidRDefault="00B00BB8" w:rsidP="00715098">
            <w:r w:rsidRPr="00715098">
              <w:t>G</w:t>
            </w:r>
          </w:p>
        </w:tc>
      </w:tr>
      <w:tr w:rsidR="00C541EB" w:rsidRPr="00715098" w14:paraId="2C26BC61" w14:textId="77777777" w:rsidTr="008D081E">
        <w:trPr>
          <w:trHeight w:val="480"/>
        </w:trPr>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9140D1" w14:textId="307509B3" w:rsidR="00C541EB" w:rsidRPr="00C541EB" w:rsidRDefault="00C541EB" w:rsidP="00C541EB">
            <w:pPr>
              <w:pStyle w:val="NoSpacing"/>
              <w:rPr>
                <w:rFonts w:eastAsia="Calibri"/>
                <w:b/>
                <w:bCs/>
              </w:rPr>
            </w:pP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709460" w14:textId="5F393361" w:rsidR="00C541EB" w:rsidRPr="00C541EB" w:rsidRDefault="00C541EB" w:rsidP="00C541EB">
            <w:pPr>
              <w:pStyle w:val="NoSpacing"/>
              <w:rPr>
                <w:rFonts w:eastAsia="Calibri"/>
                <w:b/>
                <w:bCs/>
              </w:rPr>
            </w:pPr>
            <w:r w:rsidRPr="00C541EB">
              <w:rPr>
                <w:b/>
                <w:bCs/>
              </w:rPr>
              <w:t> </w:t>
            </w:r>
            <w:r w:rsidR="00D4704B">
              <w:rPr>
                <w:b/>
                <w:bCs/>
              </w:rPr>
              <w:t>H</w:t>
            </w:r>
          </w:p>
        </w:tc>
        <w:tc>
          <w:tcPr>
            <w:tcW w:w="14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F909DB" w14:textId="680692C3" w:rsidR="00C541EB" w:rsidRPr="00C541EB" w:rsidRDefault="00C541EB" w:rsidP="00C541EB">
            <w:pPr>
              <w:pStyle w:val="NoSpacing"/>
              <w:rPr>
                <w:rFonts w:eastAsia="Calibri"/>
                <w:b/>
                <w:bCs/>
                <w:highlight w:val="yellow"/>
              </w:rPr>
            </w:pPr>
            <w:r w:rsidRPr="00C541EB">
              <w:rPr>
                <w:b/>
                <w:bCs/>
              </w:rPr>
              <w:t> </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FBEE73" w14:textId="2B3B8882" w:rsidR="00C541EB" w:rsidRPr="00C541EB" w:rsidRDefault="00C541EB" w:rsidP="00C541EB">
            <w:pPr>
              <w:pStyle w:val="NoSpacing"/>
              <w:rPr>
                <w:rFonts w:eastAsia="Calibri"/>
                <w:b/>
                <w:bCs/>
                <w:highlight w:val="yellow"/>
              </w:rPr>
            </w:pPr>
            <w:r w:rsidRPr="00C541EB">
              <w:rPr>
                <w:b/>
                <w:bCs/>
              </w:rPr>
              <w:t> </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F78E17" w14:textId="1A6AA236" w:rsidR="00C541EB" w:rsidRPr="00C541EB" w:rsidRDefault="00C541EB" w:rsidP="00C541EB">
            <w:pPr>
              <w:pStyle w:val="NoSpacing"/>
              <w:rPr>
                <w:rFonts w:eastAsia="Calibri"/>
                <w:b/>
                <w:bCs/>
                <w:highlight w:val="yellow"/>
              </w:rPr>
            </w:pPr>
            <w:r w:rsidRPr="00C541EB">
              <w:rPr>
                <w:b/>
                <w:bCs/>
              </w:rPr>
              <w:t> </w:t>
            </w:r>
          </w:p>
        </w:tc>
        <w:tc>
          <w:tcPr>
            <w:tcW w:w="1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12D9CE" w14:textId="77777777" w:rsidR="00C541EB" w:rsidRPr="00C541EB" w:rsidRDefault="00C541EB" w:rsidP="00C541EB">
            <w:pPr>
              <w:pStyle w:val="NoSpacing"/>
              <w:rPr>
                <w:b/>
                <w:bCs/>
              </w:rPr>
            </w:pP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3A7853" w14:textId="1501DC5D" w:rsidR="00C541EB" w:rsidRPr="00C541EB" w:rsidRDefault="00C541EB" w:rsidP="00C541EB">
            <w:pPr>
              <w:pStyle w:val="NoSpacing"/>
              <w:rPr>
                <w:rFonts w:eastAsia="Calibri"/>
                <w:b/>
                <w:bCs/>
              </w:rPr>
            </w:pPr>
          </w:p>
        </w:tc>
      </w:tr>
    </w:tbl>
    <w:p w14:paraId="567F7352" w14:textId="77777777" w:rsidR="00E15783" w:rsidRDefault="00E15783" w:rsidP="00715098"/>
    <w:p w14:paraId="4F466037" w14:textId="77777777" w:rsidR="00C95C8B" w:rsidRDefault="00C95C8B">
      <w:r>
        <w:br w:type="page"/>
      </w:r>
    </w:p>
    <w:p w14:paraId="65159FDD" w14:textId="1690E24D" w:rsidR="009316F8" w:rsidRDefault="009316F8" w:rsidP="00715098">
      <w:r w:rsidRPr="00715098">
        <w:lastRenderedPageBreak/>
        <w:t>Please provide</w:t>
      </w:r>
      <w:r w:rsidR="00B00BB8" w:rsidRPr="00715098">
        <w:t xml:space="preserve"> </w:t>
      </w:r>
      <w:r w:rsidR="00B00BB8" w:rsidRPr="00715098">
        <w:rPr>
          <w:b/>
        </w:rPr>
        <w:t xml:space="preserve">2 </w:t>
      </w:r>
      <w:r w:rsidRPr="00715098">
        <w:rPr>
          <w:b/>
        </w:rPr>
        <w:t>unique example questions</w:t>
      </w:r>
      <w:r w:rsidR="00B00BB8" w:rsidRPr="00715098">
        <w:t xml:space="preserve"> for each</w:t>
      </w:r>
      <w:r w:rsidRPr="00715098">
        <w:t xml:space="preserve"> of these </w:t>
      </w:r>
      <w:r w:rsidR="00D4704B">
        <w:t>high-priority</w:t>
      </w:r>
      <w:r w:rsidRPr="00715098">
        <w:t xml:space="preserve"> outcomes with associated average score and number of students tested</w:t>
      </w:r>
      <w:r w:rsidR="00B00BB8" w:rsidRPr="00715098">
        <w:t>.</w:t>
      </w:r>
    </w:p>
    <w:p w14:paraId="7CFDF954" w14:textId="77777777" w:rsidR="00E15783" w:rsidRPr="00715098" w:rsidRDefault="00E15783" w:rsidP="00715098"/>
    <w:tbl>
      <w:tblPr>
        <w:tblStyle w:val="a1"/>
        <w:tblW w:w="9330" w:type="dxa"/>
        <w:tblBorders>
          <w:top w:val="nil"/>
          <w:left w:val="nil"/>
          <w:bottom w:val="nil"/>
          <w:right w:val="nil"/>
          <w:insideH w:val="nil"/>
          <w:insideV w:val="nil"/>
        </w:tblBorders>
        <w:tblLayout w:type="fixed"/>
        <w:tblLook w:val="0600" w:firstRow="0" w:lastRow="0" w:firstColumn="0" w:lastColumn="0" w:noHBand="1" w:noVBand="1"/>
      </w:tblPr>
      <w:tblGrid>
        <w:gridCol w:w="9330"/>
      </w:tblGrid>
      <w:tr w:rsidR="00825307" w:rsidRPr="00715098" w14:paraId="4832CFC6" w14:textId="77777777">
        <w:trPr>
          <w:trHeight w:val="480"/>
        </w:trPr>
        <w:tc>
          <w:tcPr>
            <w:tcW w:w="9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4B6CD0" w14:textId="1BA9A41E" w:rsidR="00825307" w:rsidRPr="00E15783" w:rsidRDefault="00B00BB8" w:rsidP="00715098">
            <w:pPr>
              <w:rPr>
                <w:b/>
                <w:bCs/>
              </w:rPr>
            </w:pPr>
            <w:r w:rsidRPr="00E15783">
              <w:rPr>
                <w:b/>
                <w:bCs/>
              </w:rPr>
              <w:t xml:space="preserve">BME Outcome </w:t>
            </w:r>
            <w:r w:rsidR="00D4704B">
              <w:rPr>
                <w:b/>
                <w:bCs/>
              </w:rPr>
              <w:t>B</w:t>
            </w:r>
          </w:p>
          <w:p w14:paraId="4D7EA74C" w14:textId="77777777" w:rsidR="00D4704B" w:rsidRPr="00D4704B" w:rsidRDefault="00D4704B" w:rsidP="00D4704B">
            <w:pPr>
              <w:rPr>
                <w:lang w:val="en-US"/>
              </w:rPr>
            </w:pPr>
            <w:r w:rsidRPr="00D4704B">
              <w:rPr>
                <w:lang w:val="en-US"/>
              </w:rPr>
              <w:t xml:space="preserve">An ability to apply engineering design to realize/produce solutions that meet specified biomedical engineering problems and needs with consideration of public health, safety, and welfare, as well as global, cultural, social, environmental, and economic factors. </w:t>
            </w:r>
          </w:p>
          <w:p w14:paraId="09A2DE32" w14:textId="04F063AC" w:rsidR="006C1AF1" w:rsidRPr="00715098" w:rsidRDefault="006C1AF1" w:rsidP="00715098">
            <w:pPr>
              <w:rPr>
                <w:lang w:val="en-US"/>
              </w:rPr>
            </w:pPr>
          </w:p>
        </w:tc>
      </w:tr>
    </w:tbl>
    <w:tbl>
      <w:tblPr>
        <w:tblStyle w:val="a2"/>
        <w:tblW w:w="9330" w:type="dxa"/>
        <w:tblBorders>
          <w:top w:val="nil"/>
          <w:left w:val="nil"/>
          <w:bottom w:val="nil"/>
          <w:right w:val="nil"/>
          <w:insideH w:val="nil"/>
          <w:insideV w:val="nil"/>
        </w:tblBorders>
        <w:tblLayout w:type="fixed"/>
        <w:tblLook w:val="0600" w:firstRow="0" w:lastRow="0" w:firstColumn="0" w:lastColumn="0" w:noHBand="1" w:noVBand="1"/>
      </w:tblPr>
      <w:tblGrid>
        <w:gridCol w:w="4665"/>
        <w:gridCol w:w="4665"/>
      </w:tblGrid>
      <w:tr w:rsidR="007C732D" w:rsidRPr="00715098" w14:paraId="3BDF0526" w14:textId="77777777">
        <w:trPr>
          <w:trHeight w:val="3540"/>
        </w:trPr>
        <w:tc>
          <w:tcPr>
            <w:tcW w:w="4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3BCFA1" w14:textId="77777777" w:rsidR="007C732D" w:rsidRPr="00715098" w:rsidRDefault="007C732D" w:rsidP="007C732D">
            <w:pPr>
              <w:rPr>
                <w:u w:val="single"/>
              </w:rPr>
            </w:pPr>
            <w:r w:rsidRPr="00715098">
              <w:t xml:space="preserve"> </w:t>
            </w:r>
            <w:r w:rsidRPr="00715098">
              <w:rPr>
                <w:u w:val="single"/>
              </w:rPr>
              <w:t xml:space="preserve">First sample question to meet </w:t>
            </w:r>
            <w:r>
              <w:rPr>
                <w:u w:val="single"/>
              </w:rPr>
              <w:t xml:space="preserve">this </w:t>
            </w:r>
            <w:r w:rsidRPr="00715098">
              <w:rPr>
                <w:u w:val="single"/>
              </w:rPr>
              <w:t>outcome:</w:t>
            </w:r>
          </w:p>
          <w:p w14:paraId="1B865B64" w14:textId="14C72DCF" w:rsidR="00921F3D" w:rsidRDefault="00921F3D" w:rsidP="007C732D">
            <w:pPr>
              <w:rPr>
                <w:rFonts w:ascii="Lato" w:hAnsi="Lato"/>
                <w:color w:val="273540"/>
                <w:shd w:val="clear" w:color="auto" w:fill="FFFFFF"/>
              </w:rPr>
            </w:pPr>
            <w:r>
              <w:rPr>
                <w:rFonts w:ascii="Lato" w:hAnsi="Lato"/>
                <w:color w:val="273540"/>
                <w:shd w:val="clear" w:color="auto" w:fill="FFFFFF"/>
              </w:rPr>
              <w:t>Paper on medical devices after attending ISET.</w:t>
            </w:r>
          </w:p>
          <w:p w14:paraId="690A9376" w14:textId="77777777" w:rsidR="00921F3D" w:rsidRDefault="00921F3D" w:rsidP="007C732D">
            <w:pPr>
              <w:rPr>
                <w:rFonts w:ascii="Lato" w:hAnsi="Lato"/>
                <w:color w:val="273540"/>
                <w:shd w:val="clear" w:color="auto" w:fill="FFFFFF"/>
              </w:rPr>
            </w:pPr>
          </w:p>
          <w:p w14:paraId="780F01B1" w14:textId="77777777" w:rsidR="00921F3D" w:rsidRDefault="00921F3D" w:rsidP="007C732D">
            <w:pPr>
              <w:rPr>
                <w:rFonts w:ascii="Lato" w:hAnsi="Lato"/>
                <w:color w:val="273540"/>
                <w:shd w:val="clear" w:color="auto" w:fill="FFFFFF"/>
              </w:rPr>
            </w:pPr>
          </w:p>
          <w:p w14:paraId="468B9CE1" w14:textId="6A3F5AAC" w:rsidR="007C732D" w:rsidRPr="00715098" w:rsidRDefault="00921F3D" w:rsidP="007C732D">
            <w:pPr>
              <w:rPr>
                <w:u w:val="single"/>
              </w:rPr>
            </w:pPr>
            <w:r>
              <w:rPr>
                <w:rFonts w:ascii="Lato" w:hAnsi="Lato"/>
                <w:color w:val="273540"/>
                <w:shd w:val="clear" w:color="auto" w:fill="FFFFFF"/>
              </w:rPr>
              <w:t>A</w:t>
            </w:r>
            <w:r>
              <w:rPr>
                <w:rFonts w:ascii="Lato" w:hAnsi="Lato"/>
                <w:color w:val="273540"/>
                <w:shd w:val="clear" w:color="auto" w:fill="FFFFFF"/>
              </w:rPr>
              <w:t xml:space="preserve">ttend ISET and talk to company medical representatives about </w:t>
            </w:r>
            <w:proofErr w:type="gramStart"/>
            <w:r>
              <w:rPr>
                <w:rFonts w:ascii="Lato" w:hAnsi="Lato"/>
                <w:color w:val="273540"/>
                <w:shd w:val="clear" w:color="auto" w:fill="FFFFFF"/>
              </w:rPr>
              <w:t>their</w:t>
            </w:r>
            <w:proofErr w:type="gramEnd"/>
            <w:r>
              <w:rPr>
                <w:rFonts w:ascii="Lato" w:hAnsi="Lato"/>
                <w:color w:val="273540"/>
                <w:shd w:val="clear" w:color="auto" w:fill="FFFFFF"/>
              </w:rPr>
              <w:t xml:space="preserve"> devices they have on display.  Pick two that interest you and discuss the disease or abnormality they were approved to treat and how they function.  Discuss the possible risks of each device as well as the benefits or advantages of using that device versus other devices on the market.  1-2 pages for each device is sufficient.  If you are unable to attend ISET for any reason, pick two devices used by interventional radiologists for either cardiac, neuro or peripheral conditions that interest you and answer the same questions as above.</w:t>
            </w:r>
          </w:p>
        </w:tc>
        <w:tc>
          <w:tcPr>
            <w:tcW w:w="46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93E9206" w14:textId="148B678D" w:rsidR="00921F3D" w:rsidRDefault="007C732D" w:rsidP="007C732D">
            <w:pPr>
              <w:rPr>
                <w:u w:val="single"/>
              </w:rPr>
            </w:pPr>
            <w:r w:rsidRPr="00715098">
              <w:rPr>
                <w:u w:val="single"/>
              </w:rPr>
              <w:t>Second sample question to meet</w:t>
            </w:r>
            <w:r>
              <w:rPr>
                <w:u w:val="single"/>
              </w:rPr>
              <w:t xml:space="preserve"> this</w:t>
            </w:r>
            <w:r w:rsidRPr="00715098">
              <w:rPr>
                <w:u w:val="single"/>
              </w:rPr>
              <w:t xml:space="preserve"> outcome</w:t>
            </w:r>
            <w:proofErr w:type="gramStart"/>
            <w:r w:rsidRPr="00715098">
              <w:rPr>
                <w:u w:val="single"/>
              </w:rPr>
              <w:t>:</w:t>
            </w:r>
            <w:r w:rsidR="00921F3D">
              <w:rPr>
                <w:u w:val="single"/>
              </w:rPr>
              <w:t xml:space="preserve">  Midterm</w:t>
            </w:r>
            <w:proofErr w:type="gramEnd"/>
            <w:r w:rsidR="00921F3D">
              <w:rPr>
                <w:u w:val="single"/>
              </w:rPr>
              <w:t xml:space="preserve"> Question 1</w:t>
            </w:r>
          </w:p>
          <w:p w14:paraId="13074F87" w14:textId="77777777" w:rsidR="00921F3D" w:rsidRPr="00921F3D" w:rsidRDefault="00921F3D" w:rsidP="00921F3D">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73540"/>
                <w:sz w:val="24"/>
                <w:szCs w:val="24"/>
                <w:lang w:val="en-US"/>
              </w:rPr>
            </w:pPr>
            <w:r w:rsidRPr="00921F3D">
              <w:rPr>
                <w:rFonts w:ascii="Lato" w:eastAsia="Times New Roman" w:hAnsi="Lato" w:cs="Times New Roman"/>
                <w:color w:val="273540"/>
                <w:sz w:val="24"/>
                <w:szCs w:val="24"/>
                <w:lang w:val="en-US"/>
              </w:rPr>
              <w:t xml:space="preserve">A patient comes to see a physician (YOU) for recent onset mid epigastric pain that is burning and very severe. The pain was first noticed when the patient was at the gym exercising on the treadmill.  The patient became queasy and started vomiting. The patient shows up in your office and seeks relief.  Describe the PROCESS that </w:t>
            </w:r>
            <w:proofErr w:type="gramStart"/>
            <w:r w:rsidRPr="00921F3D">
              <w:rPr>
                <w:rFonts w:ascii="Lato" w:eastAsia="Times New Roman" w:hAnsi="Lato" w:cs="Times New Roman"/>
                <w:color w:val="273540"/>
                <w:sz w:val="24"/>
                <w:szCs w:val="24"/>
                <w:lang w:val="en-US"/>
              </w:rPr>
              <w:t>you would</w:t>
            </w:r>
            <w:proofErr w:type="gramEnd"/>
            <w:r w:rsidRPr="00921F3D">
              <w:rPr>
                <w:rFonts w:ascii="Lato" w:eastAsia="Times New Roman" w:hAnsi="Lato" w:cs="Times New Roman"/>
                <w:color w:val="273540"/>
                <w:sz w:val="24"/>
                <w:szCs w:val="24"/>
                <w:lang w:val="en-US"/>
              </w:rPr>
              <w:t xml:space="preserve"> go through in evaluating the patient as well as what </w:t>
            </w:r>
            <w:proofErr w:type="gramStart"/>
            <w:r w:rsidRPr="00921F3D">
              <w:rPr>
                <w:rFonts w:ascii="Lato" w:eastAsia="Times New Roman" w:hAnsi="Lato" w:cs="Times New Roman"/>
                <w:color w:val="273540"/>
                <w:sz w:val="24"/>
                <w:szCs w:val="24"/>
                <w:lang w:val="en-US"/>
              </w:rPr>
              <w:t>would you would</w:t>
            </w:r>
            <w:proofErr w:type="gramEnd"/>
            <w:r w:rsidRPr="00921F3D">
              <w:rPr>
                <w:rFonts w:ascii="Lato" w:eastAsia="Times New Roman" w:hAnsi="Lato" w:cs="Times New Roman"/>
                <w:color w:val="273540"/>
                <w:sz w:val="24"/>
                <w:szCs w:val="24"/>
                <w:lang w:val="en-US"/>
              </w:rPr>
              <w:t xml:space="preserve"> do to determine what was wrong with this patient.  Go through the process telling me what you would do from start to finish.   Tell me all the results as you proceed </w:t>
            </w:r>
            <w:proofErr w:type="gramStart"/>
            <w:r w:rsidRPr="00921F3D">
              <w:rPr>
                <w:rFonts w:ascii="Lato" w:eastAsia="Times New Roman" w:hAnsi="Lato" w:cs="Times New Roman"/>
                <w:color w:val="273540"/>
                <w:sz w:val="24"/>
                <w:szCs w:val="24"/>
                <w:lang w:val="en-US"/>
              </w:rPr>
              <w:t>as well as</w:t>
            </w:r>
            <w:proofErr w:type="gramEnd"/>
            <w:r w:rsidRPr="00921F3D">
              <w:rPr>
                <w:rFonts w:ascii="Lato" w:eastAsia="Times New Roman" w:hAnsi="Lato" w:cs="Times New Roman"/>
                <w:color w:val="273540"/>
                <w:sz w:val="24"/>
                <w:szCs w:val="24"/>
                <w:lang w:val="en-US"/>
              </w:rPr>
              <w:t xml:space="preserve"> well as your thought processes on how you would proceed after each step.  Be as DETAILED as </w:t>
            </w:r>
            <w:proofErr w:type="gramStart"/>
            <w:r w:rsidRPr="00921F3D">
              <w:rPr>
                <w:rFonts w:ascii="Lato" w:eastAsia="Times New Roman" w:hAnsi="Lato" w:cs="Times New Roman"/>
                <w:color w:val="273540"/>
                <w:sz w:val="24"/>
                <w:szCs w:val="24"/>
                <w:lang w:val="en-US"/>
              </w:rPr>
              <w:t>possible</w:t>
            </w:r>
            <w:proofErr w:type="gramEnd"/>
            <w:r w:rsidRPr="00921F3D">
              <w:rPr>
                <w:rFonts w:ascii="Lato" w:eastAsia="Times New Roman" w:hAnsi="Lato" w:cs="Times New Roman"/>
                <w:color w:val="273540"/>
                <w:sz w:val="24"/>
                <w:szCs w:val="24"/>
                <w:lang w:val="en-US"/>
              </w:rPr>
              <w:t xml:space="preserve"> describing your theoretical patient.  Give me the patient’s history, a list of all possible things that could be wrong with this patient (the differential diagnosis) and how you would distinguish which of the possible diseases the </w:t>
            </w:r>
            <w:r w:rsidRPr="00921F3D">
              <w:rPr>
                <w:rFonts w:ascii="Lato" w:eastAsia="Times New Roman" w:hAnsi="Lato" w:cs="Times New Roman"/>
                <w:color w:val="273540"/>
                <w:sz w:val="24"/>
                <w:szCs w:val="24"/>
                <w:lang w:val="en-US"/>
              </w:rPr>
              <w:lastRenderedPageBreak/>
              <w:t xml:space="preserve">patient had?  Give specific test results as you proceed and how </w:t>
            </w:r>
            <w:proofErr w:type="gramStart"/>
            <w:r w:rsidRPr="00921F3D">
              <w:rPr>
                <w:rFonts w:ascii="Lato" w:eastAsia="Times New Roman" w:hAnsi="Lato" w:cs="Times New Roman"/>
                <w:color w:val="273540"/>
                <w:sz w:val="24"/>
                <w:szCs w:val="24"/>
                <w:lang w:val="en-US"/>
              </w:rPr>
              <w:t>you would</w:t>
            </w:r>
            <w:proofErr w:type="gramEnd"/>
            <w:r w:rsidRPr="00921F3D">
              <w:rPr>
                <w:rFonts w:ascii="Lato" w:eastAsia="Times New Roman" w:hAnsi="Lato" w:cs="Times New Roman"/>
                <w:color w:val="273540"/>
                <w:sz w:val="24"/>
                <w:szCs w:val="24"/>
                <w:lang w:val="en-US"/>
              </w:rPr>
              <w:t xml:space="preserve"> proceed based on the result.</w:t>
            </w:r>
          </w:p>
          <w:p w14:paraId="675DC2B1" w14:textId="77777777" w:rsidR="00921F3D" w:rsidRPr="00715098" w:rsidRDefault="00921F3D" w:rsidP="007C732D">
            <w:pPr>
              <w:rPr>
                <w:u w:val="single"/>
              </w:rPr>
            </w:pPr>
          </w:p>
          <w:p w14:paraId="750E2CF1" w14:textId="5CCE8208" w:rsidR="007C732D" w:rsidRPr="00715098" w:rsidRDefault="007C732D" w:rsidP="007C732D"/>
        </w:tc>
      </w:tr>
      <w:tr w:rsidR="00825307" w:rsidRPr="00715098" w14:paraId="08C05CC3" w14:textId="77777777" w:rsidTr="007F5476">
        <w:trPr>
          <w:trHeight w:val="480"/>
        </w:trPr>
        <w:tc>
          <w:tcPr>
            <w:tcW w:w="4665"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75D55659" w14:textId="202C0472" w:rsidR="00825307" w:rsidRPr="00715098" w:rsidRDefault="00B00BB8" w:rsidP="00715098">
            <w:r w:rsidRPr="00715098">
              <w:lastRenderedPageBreak/>
              <w:t>Average Score:</w:t>
            </w:r>
            <w:r w:rsidR="00A23DB7" w:rsidRPr="00715098">
              <w:t xml:space="preserve"> </w:t>
            </w:r>
            <w:r w:rsidR="00921F3D">
              <w:t>23.4/25.0       93.6%</w:t>
            </w:r>
          </w:p>
        </w:tc>
        <w:tc>
          <w:tcPr>
            <w:tcW w:w="4665" w:type="dxa"/>
            <w:tcBorders>
              <w:top w:val="nil"/>
              <w:left w:val="nil"/>
              <w:bottom w:val="single" w:sz="4" w:space="0" w:color="auto"/>
              <w:right w:val="single" w:sz="8" w:space="0" w:color="000000"/>
            </w:tcBorders>
            <w:tcMar>
              <w:top w:w="100" w:type="dxa"/>
              <w:left w:w="100" w:type="dxa"/>
              <w:bottom w:w="100" w:type="dxa"/>
              <w:right w:w="100" w:type="dxa"/>
            </w:tcMar>
          </w:tcPr>
          <w:p w14:paraId="145E827B" w14:textId="059344F3" w:rsidR="00825307" w:rsidRPr="00715098" w:rsidRDefault="00B00BB8" w:rsidP="00715098">
            <w:r w:rsidRPr="00715098">
              <w:t>Average Score:</w:t>
            </w:r>
            <w:r w:rsidR="00A23DB7" w:rsidRPr="00715098">
              <w:t xml:space="preserve"> </w:t>
            </w:r>
            <w:r w:rsidR="00921F3D">
              <w:t>17.2/20.0            86%</w:t>
            </w:r>
          </w:p>
        </w:tc>
      </w:tr>
      <w:tr w:rsidR="007F5476" w:rsidRPr="00715098" w14:paraId="461C9206" w14:textId="77777777" w:rsidTr="007F5476">
        <w:trPr>
          <w:trHeight w:val="480"/>
        </w:trPr>
        <w:tc>
          <w:tcPr>
            <w:tcW w:w="46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6B36188" w14:textId="1D9897C2" w:rsidR="007F5476" w:rsidRPr="00715098" w:rsidRDefault="007F5476" w:rsidP="00715098">
            <w:r w:rsidRPr="00715098">
              <w:t>Number of students tested:</w:t>
            </w:r>
            <w:r w:rsidR="00A23DB7" w:rsidRPr="00715098">
              <w:t xml:space="preserve"> </w:t>
            </w:r>
            <w:r w:rsidR="00921F3D">
              <w:t xml:space="preserve"> 25</w:t>
            </w:r>
          </w:p>
        </w:tc>
        <w:tc>
          <w:tcPr>
            <w:tcW w:w="46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AB17D31" w14:textId="6A5AFAD6" w:rsidR="007F5476" w:rsidRPr="00715098" w:rsidRDefault="007F5476" w:rsidP="00715098">
            <w:r w:rsidRPr="00715098">
              <w:t>Number of students tested:</w:t>
            </w:r>
            <w:r w:rsidR="00A23DB7" w:rsidRPr="00715098">
              <w:t xml:space="preserve"> </w:t>
            </w:r>
            <w:r w:rsidR="00921F3D">
              <w:t>25</w:t>
            </w:r>
          </w:p>
        </w:tc>
      </w:tr>
    </w:tbl>
    <w:p w14:paraId="511AC61F" w14:textId="77777777" w:rsidR="00825307" w:rsidRPr="00715098" w:rsidRDefault="00B00BB8" w:rsidP="00715098">
      <w:r w:rsidRPr="00715098">
        <w:t xml:space="preserve"> </w:t>
      </w:r>
    </w:p>
    <w:p w14:paraId="0B2F7A37" w14:textId="77777777" w:rsidR="00825307" w:rsidRPr="00715098" w:rsidRDefault="00B00BB8" w:rsidP="00715098">
      <w:r w:rsidRPr="00715098">
        <w:t xml:space="preserve"> </w:t>
      </w:r>
    </w:p>
    <w:p w14:paraId="013BC20B" w14:textId="2712B8AE" w:rsidR="00825307" w:rsidRPr="00715098" w:rsidRDefault="00B00BB8" w:rsidP="00D4704B">
      <w:r w:rsidRPr="00715098">
        <w:t xml:space="preserve"> </w:t>
      </w:r>
    </w:p>
    <w:sectPr w:rsidR="00825307" w:rsidRPr="00715098" w:rsidSect="00B00BB8">
      <w:footerReference w:type="default" r:id="rId10"/>
      <w:pgSz w:w="12240" w:h="15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53803" w14:textId="77777777" w:rsidR="00411CA6" w:rsidRDefault="00411CA6" w:rsidP="00E86DAD">
      <w:pPr>
        <w:spacing w:line="240" w:lineRule="auto"/>
      </w:pPr>
      <w:r>
        <w:separator/>
      </w:r>
    </w:p>
  </w:endnote>
  <w:endnote w:type="continuationSeparator" w:id="0">
    <w:p w14:paraId="0C62337C" w14:textId="77777777" w:rsidR="00411CA6" w:rsidRDefault="00411CA6" w:rsidP="00E86D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3205391"/>
      <w:docPartObj>
        <w:docPartGallery w:val="Page Numbers (Bottom of Page)"/>
        <w:docPartUnique/>
      </w:docPartObj>
    </w:sdtPr>
    <w:sdtEndPr>
      <w:rPr>
        <w:color w:val="7F7F7F" w:themeColor="background1" w:themeShade="7F"/>
        <w:spacing w:val="60"/>
      </w:rPr>
    </w:sdtEndPr>
    <w:sdtContent>
      <w:p w14:paraId="2966B9FF" w14:textId="691AAE08" w:rsidR="00E86DAD" w:rsidRDefault="00E86DA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1B83D78" w14:textId="77777777" w:rsidR="00E86DAD" w:rsidRDefault="00E86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EB7D7" w14:textId="77777777" w:rsidR="00411CA6" w:rsidRDefault="00411CA6" w:rsidP="00E86DAD">
      <w:pPr>
        <w:spacing w:line="240" w:lineRule="auto"/>
      </w:pPr>
      <w:r>
        <w:separator/>
      </w:r>
    </w:p>
  </w:footnote>
  <w:footnote w:type="continuationSeparator" w:id="0">
    <w:p w14:paraId="02F952F5" w14:textId="77777777" w:rsidR="00411CA6" w:rsidRDefault="00411CA6" w:rsidP="00E86DA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83FA0"/>
    <w:multiLevelType w:val="hybridMultilevel"/>
    <w:tmpl w:val="2FE60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8451C9"/>
    <w:multiLevelType w:val="hybridMultilevel"/>
    <w:tmpl w:val="91E0C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86E"/>
    <w:multiLevelType w:val="multilevel"/>
    <w:tmpl w:val="3ECEC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916052"/>
    <w:multiLevelType w:val="hybridMultilevel"/>
    <w:tmpl w:val="C5D2C3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1950D8"/>
    <w:multiLevelType w:val="multilevel"/>
    <w:tmpl w:val="6C2088FC"/>
    <w:lvl w:ilvl="0">
      <w:start w:val="1"/>
      <w:numFmt w:val="upperLetter"/>
      <w:lvlText w:val="%1."/>
      <w:lvlJc w:val="left"/>
      <w:pPr>
        <w:tabs>
          <w:tab w:val="num" w:pos="720"/>
        </w:tabs>
        <w:ind w:left="720" w:hanging="360"/>
      </w:pPr>
      <w:rPr>
        <w:b/>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74295442">
    <w:abstractNumId w:val="4"/>
  </w:num>
  <w:num w:numId="2" w16cid:durableId="290134462">
    <w:abstractNumId w:val="1"/>
  </w:num>
  <w:num w:numId="3" w16cid:durableId="1850171165">
    <w:abstractNumId w:val="0"/>
  </w:num>
  <w:num w:numId="4" w16cid:durableId="1700009857">
    <w:abstractNumId w:val="3"/>
  </w:num>
  <w:num w:numId="5" w16cid:durableId="1926449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307"/>
    <w:rsid w:val="00121552"/>
    <w:rsid w:val="00315678"/>
    <w:rsid w:val="003A45A2"/>
    <w:rsid w:val="003B4776"/>
    <w:rsid w:val="00411CA6"/>
    <w:rsid w:val="00436890"/>
    <w:rsid w:val="004B38D5"/>
    <w:rsid w:val="004C0653"/>
    <w:rsid w:val="0054762B"/>
    <w:rsid w:val="00560771"/>
    <w:rsid w:val="005E46E1"/>
    <w:rsid w:val="006C1AF1"/>
    <w:rsid w:val="00715098"/>
    <w:rsid w:val="007315DA"/>
    <w:rsid w:val="00764C5F"/>
    <w:rsid w:val="007C732D"/>
    <w:rsid w:val="007F5476"/>
    <w:rsid w:val="00825307"/>
    <w:rsid w:val="00865BC0"/>
    <w:rsid w:val="00921F3D"/>
    <w:rsid w:val="009316F8"/>
    <w:rsid w:val="009C0CC7"/>
    <w:rsid w:val="00A23DB7"/>
    <w:rsid w:val="00A9243B"/>
    <w:rsid w:val="00B00BB8"/>
    <w:rsid w:val="00BA6D61"/>
    <w:rsid w:val="00C541EB"/>
    <w:rsid w:val="00C95C8B"/>
    <w:rsid w:val="00D4704B"/>
    <w:rsid w:val="00E15783"/>
    <w:rsid w:val="00E86DAD"/>
    <w:rsid w:val="00EA71B9"/>
    <w:rsid w:val="00F81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570602"/>
  <w15:docId w15:val="{4999D9FC-B4FD-4030-B4F5-09977640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31567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315678"/>
    <w:rPr>
      <w:color w:val="0000FF"/>
      <w:u w:val="single"/>
    </w:rPr>
  </w:style>
  <w:style w:type="character" w:customStyle="1" w:styleId="screenreader-only">
    <w:name w:val="screenreader-only"/>
    <w:basedOn w:val="DefaultParagraphFont"/>
    <w:rsid w:val="00315678"/>
  </w:style>
  <w:style w:type="character" w:customStyle="1" w:styleId="answertext">
    <w:name w:val="answertext"/>
    <w:basedOn w:val="DefaultParagraphFont"/>
    <w:rsid w:val="00315678"/>
  </w:style>
  <w:style w:type="paragraph" w:styleId="ListParagraph">
    <w:name w:val="List Paragraph"/>
    <w:basedOn w:val="Normal"/>
    <w:uiPriority w:val="34"/>
    <w:qFormat/>
    <w:rsid w:val="00315678"/>
    <w:pPr>
      <w:ind w:left="720"/>
      <w:contextualSpacing/>
    </w:pPr>
  </w:style>
  <w:style w:type="paragraph" w:styleId="NoSpacing">
    <w:name w:val="No Spacing"/>
    <w:uiPriority w:val="1"/>
    <w:qFormat/>
    <w:rsid w:val="00315678"/>
    <w:pPr>
      <w:spacing w:line="240" w:lineRule="auto"/>
    </w:pPr>
  </w:style>
  <w:style w:type="character" w:customStyle="1" w:styleId="textlayer--absolute">
    <w:name w:val="textlayer--absolute"/>
    <w:basedOn w:val="DefaultParagraphFont"/>
    <w:rsid w:val="00BA6D61"/>
  </w:style>
  <w:style w:type="paragraph" w:styleId="Header">
    <w:name w:val="header"/>
    <w:basedOn w:val="Normal"/>
    <w:link w:val="HeaderChar"/>
    <w:uiPriority w:val="99"/>
    <w:unhideWhenUsed/>
    <w:rsid w:val="00E86DAD"/>
    <w:pPr>
      <w:tabs>
        <w:tab w:val="center" w:pos="4680"/>
        <w:tab w:val="right" w:pos="9360"/>
      </w:tabs>
      <w:spacing w:line="240" w:lineRule="auto"/>
    </w:pPr>
  </w:style>
  <w:style w:type="character" w:customStyle="1" w:styleId="HeaderChar">
    <w:name w:val="Header Char"/>
    <w:basedOn w:val="DefaultParagraphFont"/>
    <w:link w:val="Header"/>
    <w:uiPriority w:val="99"/>
    <w:rsid w:val="00E86DAD"/>
  </w:style>
  <w:style w:type="paragraph" w:styleId="Footer">
    <w:name w:val="footer"/>
    <w:basedOn w:val="Normal"/>
    <w:link w:val="FooterChar"/>
    <w:uiPriority w:val="99"/>
    <w:unhideWhenUsed/>
    <w:rsid w:val="00E86DAD"/>
    <w:pPr>
      <w:tabs>
        <w:tab w:val="center" w:pos="4680"/>
        <w:tab w:val="right" w:pos="9360"/>
      </w:tabs>
      <w:spacing w:line="240" w:lineRule="auto"/>
    </w:pPr>
  </w:style>
  <w:style w:type="character" w:customStyle="1" w:styleId="FooterChar">
    <w:name w:val="Footer Char"/>
    <w:basedOn w:val="DefaultParagraphFont"/>
    <w:link w:val="Footer"/>
    <w:uiPriority w:val="99"/>
    <w:rsid w:val="00E86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030366">
      <w:bodyDiv w:val="1"/>
      <w:marLeft w:val="0"/>
      <w:marRight w:val="0"/>
      <w:marTop w:val="0"/>
      <w:marBottom w:val="0"/>
      <w:divBdr>
        <w:top w:val="none" w:sz="0" w:space="0" w:color="auto"/>
        <w:left w:val="none" w:sz="0" w:space="0" w:color="auto"/>
        <w:bottom w:val="none" w:sz="0" w:space="0" w:color="auto"/>
        <w:right w:val="none" w:sz="0" w:space="0" w:color="auto"/>
      </w:divBdr>
    </w:div>
    <w:div w:id="608439538">
      <w:bodyDiv w:val="1"/>
      <w:marLeft w:val="0"/>
      <w:marRight w:val="0"/>
      <w:marTop w:val="0"/>
      <w:marBottom w:val="0"/>
      <w:divBdr>
        <w:top w:val="none" w:sz="0" w:space="0" w:color="auto"/>
        <w:left w:val="none" w:sz="0" w:space="0" w:color="auto"/>
        <w:bottom w:val="none" w:sz="0" w:space="0" w:color="auto"/>
        <w:right w:val="none" w:sz="0" w:space="0" w:color="auto"/>
      </w:divBdr>
      <w:divsChild>
        <w:div w:id="424154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6203640">
              <w:marLeft w:val="0"/>
              <w:marRight w:val="0"/>
              <w:marTop w:val="0"/>
              <w:marBottom w:val="0"/>
              <w:divBdr>
                <w:top w:val="none" w:sz="0" w:space="0" w:color="auto"/>
                <w:left w:val="none" w:sz="0" w:space="0" w:color="auto"/>
                <w:bottom w:val="none" w:sz="0" w:space="0" w:color="auto"/>
                <w:right w:val="none" w:sz="0" w:space="0" w:color="auto"/>
              </w:divBdr>
              <w:divsChild>
                <w:div w:id="169025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12472">
      <w:bodyDiv w:val="1"/>
      <w:marLeft w:val="0"/>
      <w:marRight w:val="0"/>
      <w:marTop w:val="0"/>
      <w:marBottom w:val="0"/>
      <w:divBdr>
        <w:top w:val="none" w:sz="0" w:space="0" w:color="auto"/>
        <w:left w:val="none" w:sz="0" w:space="0" w:color="auto"/>
        <w:bottom w:val="none" w:sz="0" w:space="0" w:color="auto"/>
        <w:right w:val="none" w:sz="0" w:space="0" w:color="auto"/>
      </w:divBdr>
    </w:div>
    <w:div w:id="986517576">
      <w:bodyDiv w:val="1"/>
      <w:marLeft w:val="0"/>
      <w:marRight w:val="0"/>
      <w:marTop w:val="0"/>
      <w:marBottom w:val="0"/>
      <w:divBdr>
        <w:top w:val="none" w:sz="0" w:space="0" w:color="auto"/>
        <w:left w:val="none" w:sz="0" w:space="0" w:color="auto"/>
        <w:bottom w:val="none" w:sz="0" w:space="0" w:color="auto"/>
        <w:right w:val="none" w:sz="0" w:space="0" w:color="auto"/>
      </w:divBdr>
      <w:divsChild>
        <w:div w:id="1235385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645254">
              <w:marLeft w:val="0"/>
              <w:marRight w:val="0"/>
              <w:marTop w:val="0"/>
              <w:marBottom w:val="0"/>
              <w:divBdr>
                <w:top w:val="none" w:sz="0" w:space="0" w:color="auto"/>
                <w:left w:val="none" w:sz="0" w:space="0" w:color="auto"/>
                <w:bottom w:val="none" w:sz="0" w:space="0" w:color="auto"/>
                <w:right w:val="none" w:sz="0" w:space="0" w:color="auto"/>
              </w:divBdr>
              <w:divsChild>
                <w:div w:id="1333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06586">
      <w:bodyDiv w:val="1"/>
      <w:marLeft w:val="0"/>
      <w:marRight w:val="0"/>
      <w:marTop w:val="0"/>
      <w:marBottom w:val="0"/>
      <w:divBdr>
        <w:top w:val="none" w:sz="0" w:space="0" w:color="auto"/>
        <w:left w:val="none" w:sz="0" w:space="0" w:color="auto"/>
        <w:bottom w:val="none" w:sz="0" w:space="0" w:color="auto"/>
        <w:right w:val="none" w:sz="0" w:space="0" w:color="auto"/>
      </w:divBdr>
      <w:divsChild>
        <w:div w:id="1299915797">
          <w:marLeft w:val="0"/>
          <w:marRight w:val="0"/>
          <w:marTop w:val="0"/>
          <w:marBottom w:val="0"/>
          <w:divBdr>
            <w:top w:val="none" w:sz="0" w:space="0" w:color="auto"/>
            <w:left w:val="none" w:sz="0" w:space="0" w:color="auto"/>
            <w:bottom w:val="none" w:sz="0" w:space="0" w:color="auto"/>
            <w:right w:val="none" w:sz="0" w:space="0" w:color="auto"/>
          </w:divBdr>
        </w:div>
      </w:divsChild>
    </w:div>
    <w:div w:id="1637563779">
      <w:bodyDiv w:val="1"/>
      <w:marLeft w:val="0"/>
      <w:marRight w:val="0"/>
      <w:marTop w:val="0"/>
      <w:marBottom w:val="0"/>
      <w:divBdr>
        <w:top w:val="none" w:sz="0" w:space="0" w:color="auto"/>
        <w:left w:val="none" w:sz="0" w:space="0" w:color="auto"/>
        <w:bottom w:val="none" w:sz="0" w:space="0" w:color="auto"/>
        <w:right w:val="none" w:sz="0" w:space="0" w:color="auto"/>
      </w:divBdr>
      <w:divsChild>
        <w:div w:id="979186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1458005">
              <w:marLeft w:val="0"/>
              <w:marRight w:val="0"/>
              <w:marTop w:val="0"/>
              <w:marBottom w:val="0"/>
              <w:divBdr>
                <w:top w:val="none" w:sz="0" w:space="0" w:color="auto"/>
                <w:left w:val="none" w:sz="0" w:space="0" w:color="auto"/>
                <w:bottom w:val="none" w:sz="0" w:space="0" w:color="auto"/>
                <w:right w:val="none" w:sz="0" w:space="0" w:color="auto"/>
              </w:divBdr>
              <w:divsChild>
                <w:div w:id="2544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10349">
      <w:bodyDiv w:val="1"/>
      <w:marLeft w:val="0"/>
      <w:marRight w:val="0"/>
      <w:marTop w:val="0"/>
      <w:marBottom w:val="0"/>
      <w:divBdr>
        <w:top w:val="none" w:sz="0" w:space="0" w:color="auto"/>
        <w:left w:val="none" w:sz="0" w:space="0" w:color="auto"/>
        <w:bottom w:val="none" w:sz="0" w:space="0" w:color="auto"/>
        <w:right w:val="none" w:sz="0" w:space="0" w:color="auto"/>
      </w:divBdr>
      <w:divsChild>
        <w:div w:id="108090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42145">
              <w:marLeft w:val="0"/>
              <w:marRight w:val="0"/>
              <w:marTop w:val="0"/>
              <w:marBottom w:val="0"/>
              <w:divBdr>
                <w:top w:val="none" w:sz="0" w:space="0" w:color="auto"/>
                <w:left w:val="none" w:sz="0" w:space="0" w:color="auto"/>
                <w:bottom w:val="none" w:sz="0" w:space="0" w:color="auto"/>
                <w:right w:val="none" w:sz="0" w:space="0" w:color="auto"/>
              </w:divBdr>
              <w:divsChild>
                <w:div w:id="135503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045740">
      <w:bodyDiv w:val="1"/>
      <w:marLeft w:val="0"/>
      <w:marRight w:val="0"/>
      <w:marTop w:val="0"/>
      <w:marBottom w:val="0"/>
      <w:divBdr>
        <w:top w:val="none" w:sz="0" w:space="0" w:color="auto"/>
        <w:left w:val="none" w:sz="0" w:space="0" w:color="auto"/>
        <w:bottom w:val="none" w:sz="0" w:space="0" w:color="auto"/>
        <w:right w:val="none" w:sz="0" w:space="0" w:color="auto"/>
      </w:divBdr>
    </w:div>
    <w:div w:id="1858079679">
      <w:bodyDiv w:val="1"/>
      <w:marLeft w:val="0"/>
      <w:marRight w:val="0"/>
      <w:marTop w:val="0"/>
      <w:marBottom w:val="0"/>
      <w:divBdr>
        <w:top w:val="none" w:sz="0" w:space="0" w:color="auto"/>
        <w:left w:val="none" w:sz="0" w:space="0" w:color="auto"/>
        <w:bottom w:val="none" w:sz="0" w:space="0" w:color="auto"/>
        <w:right w:val="none" w:sz="0" w:space="0" w:color="auto"/>
      </w:divBdr>
      <w:divsChild>
        <w:div w:id="1553812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297927">
              <w:marLeft w:val="0"/>
              <w:marRight w:val="0"/>
              <w:marTop w:val="0"/>
              <w:marBottom w:val="0"/>
              <w:divBdr>
                <w:top w:val="none" w:sz="0" w:space="0" w:color="auto"/>
                <w:left w:val="none" w:sz="0" w:space="0" w:color="auto"/>
                <w:bottom w:val="none" w:sz="0" w:space="0" w:color="auto"/>
                <w:right w:val="none" w:sz="0" w:space="0" w:color="auto"/>
              </w:divBdr>
              <w:divsChild>
                <w:div w:id="19402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751781">
      <w:bodyDiv w:val="1"/>
      <w:marLeft w:val="0"/>
      <w:marRight w:val="0"/>
      <w:marTop w:val="0"/>
      <w:marBottom w:val="0"/>
      <w:divBdr>
        <w:top w:val="none" w:sz="0" w:space="0" w:color="auto"/>
        <w:left w:val="none" w:sz="0" w:space="0" w:color="auto"/>
        <w:bottom w:val="none" w:sz="0" w:space="0" w:color="auto"/>
        <w:right w:val="none" w:sz="0" w:space="0" w:color="auto"/>
      </w:divBdr>
      <w:divsChild>
        <w:div w:id="687831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459650">
              <w:marLeft w:val="0"/>
              <w:marRight w:val="0"/>
              <w:marTop w:val="0"/>
              <w:marBottom w:val="0"/>
              <w:divBdr>
                <w:top w:val="none" w:sz="0" w:space="0" w:color="auto"/>
                <w:left w:val="none" w:sz="0" w:space="0" w:color="auto"/>
                <w:bottom w:val="none" w:sz="0" w:space="0" w:color="auto"/>
                <w:right w:val="none" w:sz="0" w:space="0" w:color="auto"/>
              </w:divBdr>
              <w:divsChild>
                <w:div w:id="16407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3EA2BB8E9DB94FAC9B8AEC667B8957" ma:contentTypeVersion="27" ma:contentTypeDescription="Create a new document." ma:contentTypeScope="" ma:versionID="ee681039080447910d564d087158004e">
  <xsd:schema xmlns:xsd="http://www.w3.org/2001/XMLSchema" xmlns:xs="http://www.w3.org/2001/XMLSchema" xmlns:p="http://schemas.microsoft.com/office/2006/metadata/properties" xmlns:ns2="9a8cb5ac-56f5-465e-9ab1-4fa9fc2140bb" xmlns:ns3="aecaa73a-1241-4b3b-8d02-95d3f2b19755" xmlns:ns4="de48b0dc-8fc4-4284-8e81-9c606f775c8e" targetNamespace="http://schemas.microsoft.com/office/2006/metadata/properties" ma:root="true" ma:fieldsID="97e8ae678316442c52b25510f1152007" ns2:_="" ns3:_="" ns4:_="">
    <xsd:import namespace="9a8cb5ac-56f5-465e-9ab1-4fa9fc2140bb"/>
    <xsd:import namespace="aecaa73a-1241-4b3b-8d02-95d3f2b19755"/>
    <xsd:import namespace="de48b0dc-8fc4-4284-8e81-9c606f775c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cb5ac-56f5-465e-9ab1-4fa9fc2140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91af29b-e898-46cd-ad54-75745d14b33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caa73a-1241-4b3b-8d02-95d3f2b1975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48b0dc-8fc4-4284-8e81-9c606f775c8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24e0851-170a-42ad-b7d6-82d431b0c097}" ma:internalName="TaxCatchAll" ma:showField="CatchAllData" ma:web="de48b0dc-8fc4-4284-8e81-9c606f775c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8cb5ac-56f5-465e-9ab1-4fa9fc2140bb">
      <Terms xmlns="http://schemas.microsoft.com/office/infopath/2007/PartnerControls"/>
    </lcf76f155ced4ddcb4097134ff3c332f>
    <TaxCatchAll xmlns="de48b0dc-8fc4-4284-8e81-9c606f775c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D84F6B-03B5-4818-BAD2-6F35B0A08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cb5ac-56f5-465e-9ab1-4fa9fc2140bb"/>
    <ds:schemaRef ds:uri="aecaa73a-1241-4b3b-8d02-95d3f2b19755"/>
    <ds:schemaRef ds:uri="de48b0dc-8fc4-4284-8e81-9c606f775c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3BA12F-12C6-4110-9E33-30812DEC24C6}">
  <ds:schemaRefs>
    <ds:schemaRef ds:uri="http://schemas.microsoft.com/office/2006/metadata/properties"/>
    <ds:schemaRef ds:uri="http://schemas.microsoft.com/office/infopath/2007/PartnerControls"/>
    <ds:schemaRef ds:uri="9a8cb5ac-56f5-465e-9ab1-4fa9fc2140bb"/>
    <ds:schemaRef ds:uri="de48b0dc-8fc4-4284-8e81-9c606f775c8e"/>
  </ds:schemaRefs>
</ds:datastoreItem>
</file>

<file path=customXml/itemProps3.xml><?xml version="1.0" encoding="utf-8"?>
<ds:datastoreItem xmlns:ds="http://schemas.openxmlformats.org/officeDocument/2006/customXml" ds:itemID="{5D46E085-D382-4ECB-B2D8-36BF047AFA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619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Brown</dc:creator>
  <cp:lastModifiedBy>Michael Brown</cp:lastModifiedBy>
  <cp:revision>2</cp:revision>
  <dcterms:created xsi:type="dcterms:W3CDTF">2025-04-30T16:43:00Z</dcterms:created>
  <dcterms:modified xsi:type="dcterms:W3CDTF">2025-04-30T16:43:00Z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0x010100863EA2BB8E9DB94FAC9B8AEC667B8957</vt:lpwstr>
  </property>
</Properties>
</file>