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22" w:rsidRDefault="00C5541C">
      <w:hyperlink r:id="rId4" w:history="1">
        <w:r>
          <w:rPr>
            <w:rStyle w:val="Hyperlink"/>
          </w:rPr>
          <w:t>https://www.nejm.org/doi/full/10.1056/NEJMcpc1707558</w:t>
        </w:r>
      </w:hyperlink>
      <w:bookmarkStart w:id="0" w:name="_GoBack"/>
      <w:bookmarkEnd w:id="0"/>
    </w:p>
    <w:sectPr w:rsidR="0087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1C"/>
    <w:rsid w:val="00C5541C"/>
    <w:rsid w:val="00D27485"/>
    <w:rsid w:val="00E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FA7F7-ABD9-4182-84E2-BF5EEBF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jm.org/doi/full/10.1056/NEJMcpc1707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brownm</dc:creator>
  <cp:keywords/>
  <dc:description/>
  <cp:lastModifiedBy>brownm</cp:lastModifiedBy>
  <cp:revision>1</cp:revision>
  <dcterms:created xsi:type="dcterms:W3CDTF">2019-09-05T16:58:00Z</dcterms:created>
  <dcterms:modified xsi:type="dcterms:W3CDTF">2019-09-05T16:59:00Z</dcterms:modified>
</cp:coreProperties>
</file>