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2D" w:rsidRDefault="004B642F" w:rsidP="00692706">
      <w:pPr>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202" coordsize="21600,21600" o:spt="202" path="m,l,21600r21600,l21600,xe">
            <v:stroke joinstyle="miter"/>
            <v:path gradientshapeok="t" o:connecttype="rect"/>
          </v:shapetype>
          <v:shape id="_x0000_s1037" type="#_x0000_t202" style="position:absolute;left:0;text-align:left;margin-left:-2.05pt;margin-top:-28pt;width:304.35pt;height:25.85pt;z-index:251658240" fillcolor="#eeece1 [3214]" strokeweight="1.5pt">
            <v:textbox style="mso-next-textbox:#_x0000_s1037">
              <w:txbxContent>
                <w:p w:rsidR="00C067C3" w:rsidRPr="00D57214" w:rsidRDefault="00C067C3" w:rsidP="00234532">
                  <w:pPr>
                    <w:jc w:val="both"/>
                    <w:rPr>
                      <w:rFonts w:ascii="Times New Roman" w:hAnsi="Times New Roman" w:cs="Times New Roman"/>
                      <w:b/>
                      <w:i/>
                      <w:sz w:val="20"/>
                      <w:szCs w:val="20"/>
                    </w:rPr>
                  </w:pPr>
                  <w:r>
                    <w:rPr>
                      <w:rFonts w:asciiTheme="majorHAnsi" w:hAnsiTheme="majorHAnsi"/>
                      <w:b/>
                      <w:sz w:val="28"/>
                      <w:szCs w:val="28"/>
                    </w:rPr>
                    <w:t xml:space="preserve"> </w:t>
                  </w:r>
                  <w:r w:rsidR="002F29B0">
                    <w:rPr>
                      <w:rFonts w:asciiTheme="majorHAnsi" w:hAnsiTheme="majorHAnsi" w:cs="Times New Roman"/>
                      <w:b/>
                      <w:sz w:val="28"/>
                      <w:szCs w:val="28"/>
                    </w:rPr>
                    <w:t>Chapter 8</w:t>
                  </w:r>
                  <w:r>
                    <w:rPr>
                      <w:rFonts w:asciiTheme="majorHAnsi" w:hAnsiTheme="majorHAnsi" w:cs="Times New Roman"/>
                      <w:b/>
                      <w:sz w:val="28"/>
                      <w:szCs w:val="28"/>
                    </w:rPr>
                    <w:t xml:space="preserve">:       </w:t>
                  </w:r>
                  <w:r w:rsidRPr="000C5280">
                    <w:rPr>
                      <w:rFonts w:asciiTheme="majorHAnsi" w:hAnsiTheme="majorHAnsi" w:cs="Times New Roman"/>
                      <w:b/>
                      <w:sz w:val="28"/>
                      <w:szCs w:val="28"/>
                    </w:rPr>
                    <w:t>Methodical and Navigational</w:t>
                  </w:r>
                  <w:r>
                    <w:rPr>
                      <w:rFonts w:ascii="Times New Roman" w:hAnsi="Times New Roman" w:cs="Times New Roman"/>
                      <w:sz w:val="20"/>
                      <w:szCs w:val="20"/>
                    </w:rPr>
                    <w:tab/>
                  </w:r>
                  <w:r>
                    <w:rPr>
                      <w:rFonts w:asciiTheme="majorHAnsi" w:hAnsiTheme="majorHAnsi" w:cs="Times New Roman"/>
                      <w:b/>
                      <w:sz w:val="28"/>
                      <w:szCs w:val="28"/>
                    </w:rPr>
                    <w:t xml:space="preserve"> </w:t>
                  </w:r>
                </w:p>
                <w:p w:rsidR="00C067C3" w:rsidRDefault="00C067C3" w:rsidP="00EF0979">
                  <w:pPr>
                    <w:jc w:val="both"/>
                    <w:rPr>
                      <w:rFonts w:ascii="Times New Roman" w:hAnsi="Times New Roman" w:cs="Times New Roman"/>
                      <w:sz w:val="20"/>
                      <w:szCs w:val="20"/>
                    </w:rPr>
                  </w:pPr>
                </w:p>
                <w:p w:rsidR="00C067C3" w:rsidRPr="00692706" w:rsidRDefault="00C067C3" w:rsidP="00692706">
                  <w:pPr>
                    <w:rPr>
                      <w:rFonts w:asciiTheme="majorHAnsi" w:hAnsiTheme="majorHAnsi" w:cs="Times New Roman"/>
                      <w:b/>
                      <w:sz w:val="28"/>
                      <w:szCs w:val="28"/>
                    </w:rPr>
                  </w:pPr>
                </w:p>
                <w:p w:rsidR="00C067C3" w:rsidRDefault="00C067C3"/>
                <w:p w:rsidR="00C067C3" w:rsidRDefault="00C067C3"/>
              </w:txbxContent>
            </v:textbox>
          </v:shape>
        </w:pict>
      </w:r>
    </w:p>
    <w:p w:rsidR="000E02F0" w:rsidRDefault="000C5280" w:rsidP="000C5280">
      <w:pPr>
        <w:ind w:firstLine="720"/>
        <w:jc w:val="both"/>
        <w:rPr>
          <w:rFonts w:ascii="Times New Roman" w:hAnsi="Times New Roman" w:cs="Times New Roman"/>
          <w:sz w:val="20"/>
          <w:szCs w:val="20"/>
        </w:rPr>
      </w:pPr>
      <w:r w:rsidRPr="000C5280">
        <w:rPr>
          <w:rFonts w:ascii="Times New Roman" w:hAnsi="Times New Roman" w:cs="Times New Roman"/>
          <w:b/>
          <w:i/>
          <w:sz w:val="20"/>
          <w:szCs w:val="20"/>
        </w:rPr>
        <w:t>Methodical</w:t>
      </w:r>
      <w:r>
        <w:rPr>
          <w:rFonts w:ascii="Times New Roman" w:hAnsi="Times New Roman" w:cs="Times New Roman"/>
          <w:b/>
          <w:i/>
          <w:sz w:val="20"/>
          <w:szCs w:val="20"/>
        </w:rPr>
        <w:t xml:space="preserve"> </w:t>
      </w:r>
      <w:r>
        <w:rPr>
          <w:rFonts w:ascii="Times New Roman" w:hAnsi="Times New Roman" w:cs="Times New Roman"/>
          <w:sz w:val="20"/>
          <w:szCs w:val="20"/>
        </w:rPr>
        <w:t xml:space="preserve">learning of new subjects and new material along with </w:t>
      </w:r>
      <w:r w:rsidRPr="000C5280">
        <w:rPr>
          <w:rFonts w:ascii="Times New Roman" w:hAnsi="Times New Roman" w:cs="Times New Roman"/>
          <w:b/>
          <w:i/>
          <w:sz w:val="20"/>
          <w:szCs w:val="20"/>
        </w:rPr>
        <w:t xml:space="preserve">methodical </w:t>
      </w:r>
      <w:r>
        <w:rPr>
          <w:rFonts w:ascii="Times New Roman" w:hAnsi="Times New Roman" w:cs="Times New Roman"/>
          <w:sz w:val="20"/>
          <w:szCs w:val="20"/>
        </w:rPr>
        <w:t xml:space="preserve">implementation of the tasks and activities would sure </w:t>
      </w:r>
      <w:r w:rsidR="00975D1F">
        <w:rPr>
          <w:rFonts w:ascii="Times New Roman" w:hAnsi="Times New Roman" w:cs="Times New Roman"/>
          <w:sz w:val="20"/>
          <w:szCs w:val="20"/>
        </w:rPr>
        <w:t xml:space="preserve">help individuals to </w:t>
      </w:r>
      <w:r>
        <w:rPr>
          <w:rFonts w:ascii="Times New Roman" w:hAnsi="Times New Roman" w:cs="Times New Roman"/>
          <w:sz w:val="20"/>
          <w:szCs w:val="20"/>
        </w:rPr>
        <w:t>succeed in this complex global environment of competitive career paths.</w:t>
      </w:r>
    </w:p>
    <w:p w:rsidR="000C5280" w:rsidRDefault="000C5280" w:rsidP="000C5280">
      <w:pPr>
        <w:ind w:firstLine="720"/>
        <w:jc w:val="both"/>
        <w:rPr>
          <w:rFonts w:ascii="Times New Roman" w:hAnsi="Times New Roman" w:cs="Times New Roman"/>
          <w:sz w:val="20"/>
          <w:szCs w:val="20"/>
        </w:rPr>
      </w:pPr>
      <w:r w:rsidRPr="0028256E">
        <w:rPr>
          <w:rFonts w:ascii="Times New Roman" w:hAnsi="Times New Roman" w:cs="Times New Roman"/>
          <w:b/>
          <w:i/>
          <w:sz w:val="20"/>
          <w:szCs w:val="20"/>
        </w:rPr>
        <w:t>Methodical</w:t>
      </w:r>
      <w:r>
        <w:rPr>
          <w:rFonts w:ascii="Times New Roman" w:hAnsi="Times New Roman" w:cs="Times New Roman"/>
          <w:sz w:val="20"/>
          <w:szCs w:val="20"/>
        </w:rPr>
        <w:t xml:space="preserve"> planning needs definite self discipline from the individuals, in pursuing correct sequence of activities and paths in achieving the progress towards final goals.  In this process, the individuals whether students or professionals should also concentrate on </w:t>
      </w:r>
      <w:r w:rsidR="0028256E">
        <w:rPr>
          <w:rFonts w:ascii="Times New Roman" w:hAnsi="Times New Roman" w:cs="Times New Roman"/>
          <w:sz w:val="20"/>
          <w:szCs w:val="20"/>
        </w:rPr>
        <w:t>developing capabilities to realizing optimal paths of learning and implementations</w:t>
      </w:r>
      <w:r w:rsidR="00975D1F">
        <w:rPr>
          <w:rFonts w:ascii="Times New Roman" w:hAnsi="Times New Roman" w:cs="Times New Roman"/>
          <w:sz w:val="20"/>
          <w:szCs w:val="20"/>
        </w:rPr>
        <w:t>,</w:t>
      </w:r>
      <w:r w:rsidR="0028256E">
        <w:rPr>
          <w:rFonts w:ascii="Times New Roman" w:hAnsi="Times New Roman" w:cs="Times New Roman"/>
          <w:sz w:val="20"/>
          <w:szCs w:val="20"/>
        </w:rPr>
        <w:t xml:space="preserve"> rather than swaying in different directions, thus loosing time and motivations.</w:t>
      </w:r>
    </w:p>
    <w:p w:rsidR="00712F79" w:rsidRDefault="00712F79" w:rsidP="000C5280">
      <w:pPr>
        <w:ind w:firstLine="720"/>
        <w:jc w:val="both"/>
        <w:rPr>
          <w:rFonts w:ascii="Times New Roman" w:hAnsi="Times New Roman" w:cs="Times New Roman"/>
          <w:b/>
          <w:i/>
          <w:sz w:val="20"/>
          <w:szCs w:val="20"/>
        </w:rPr>
      </w:pPr>
      <w:r w:rsidRPr="00712F79">
        <w:rPr>
          <w:rFonts w:ascii="Times New Roman" w:hAnsi="Times New Roman" w:cs="Times New Roman"/>
          <w:b/>
          <w:i/>
          <w:sz w:val="20"/>
          <w:szCs w:val="20"/>
        </w:rPr>
        <w:t xml:space="preserve">Any thing can be gained back by hard work, </w:t>
      </w:r>
      <w:r w:rsidR="00EB3D65" w:rsidRPr="00712F79">
        <w:rPr>
          <w:rFonts w:ascii="Times New Roman" w:hAnsi="Times New Roman" w:cs="Times New Roman"/>
          <w:b/>
          <w:i/>
          <w:sz w:val="20"/>
          <w:szCs w:val="20"/>
        </w:rPr>
        <w:t>except the</w:t>
      </w:r>
      <w:r w:rsidRPr="00712F79">
        <w:rPr>
          <w:rFonts w:ascii="Times New Roman" w:hAnsi="Times New Roman" w:cs="Times New Roman"/>
          <w:b/>
          <w:i/>
          <w:sz w:val="20"/>
          <w:szCs w:val="20"/>
        </w:rPr>
        <w:t xml:space="preserve"> lost time, and </w:t>
      </w:r>
      <w:r w:rsidR="00EB3D65" w:rsidRPr="00712F79">
        <w:rPr>
          <w:rFonts w:ascii="Times New Roman" w:hAnsi="Times New Roman" w:cs="Times New Roman"/>
          <w:b/>
          <w:i/>
          <w:sz w:val="20"/>
          <w:szCs w:val="20"/>
        </w:rPr>
        <w:t>the methodical</w:t>
      </w:r>
      <w:r w:rsidRPr="00712F79">
        <w:rPr>
          <w:rFonts w:ascii="Times New Roman" w:hAnsi="Times New Roman" w:cs="Times New Roman"/>
          <w:b/>
          <w:i/>
          <w:sz w:val="20"/>
          <w:szCs w:val="20"/>
        </w:rPr>
        <w:t xml:space="preserve"> approaches would minimize or even eliminate wastage of time. </w:t>
      </w:r>
    </w:p>
    <w:p w:rsidR="00712F79" w:rsidRDefault="00712F79" w:rsidP="000C5280">
      <w:pPr>
        <w:ind w:firstLine="720"/>
        <w:jc w:val="both"/>
        <w:rPr>
          <w:rFonts w:ascii="Times New Roman" w:hAnsi="Times New Roman" w:cs="Times New Roman"/>
          <w:sz w:val="20"/>
          <w:szCs w:val="20"/>
        </w:rPr>
      </w:pPr>
      <w:r>
        <w:rPr>
          <w:rFonts w:ascii="Times New Roman" w:hAnsi="Times New Roman" w:cs="Times New Roman"/>
          <w:sz w:val="20"/>
          <w:szCs w:val="20"/>
        </w:rPr>
        <w:t xml:space="preserve">Reading and </w:t>
      </w:r>
      <w:r w:rsidR="00EB3D65">
        <w:rPr>
          <w:rFonts w:ascii="Times New Roman" w:hAnsi="Times New Roman" w:cs="Times New Roman"/>
          <w:sz w:val="20"/>
          <w:szCs w:val="20"/>
        </w:rPr>
        <w:t>comprehension which</w:t>
      </w:r>
      <w:r>
        <w:rPr>
          <w:rFonts w:ascii="Times New Roman" w:hAnsi="Times New Roman" w:cs="Times New Roman"/>
          <w:sz w:val="20"/>
          <w:szCs w:val="20"/>
        </w:rPr>
        <w:t xml:space="preserve"> are instrumental in success of individuals in their </w:t>
      </w:r>
      <w:r w:rsidR="00EB3D65">
        <w:rPr>
          <w:rFonts w:ascii="Times New Roman" w:hAnsi="Times New Roman" w:cs="Times New Roman"/>
          <w:sz w:val="20"/>
          <w:szCs w:val="20"/>
        </w:rPr>
        <w:t>lives</w:t>
      </w:r>
      <w:r>
        <w:rPr>
          <w:rFonts w:ascii="Times New Roman" w:hAnsi="Times New Roman" w:cs="Times New Roman"/>
          <w:sz w:val="20"/>
          <w:szCs w:val="20"/>
        </w:rPr>
        <w:t xml:space="preserve"> can be easily improved with the methodical approaches.  Shakespeare dramas like ‘Merchant of Venice’ (written around 1596-98 time frame) are studied through out the globe in the English literature classes.  They are meant not only to improve the comprehension and command on the English language, but also learn from the characters how to (or how not to) behave in real lives, to become better individuals.</w:t>
      </w:r>
    </w:p>
    <w:p w:rsidR="00712F79" w:rsidRDefault="00C1147A" w:rsidP="000C5280">
      <w:pPr>
        <w:ind w:firstLine="720"/>
        <w:jc w:val="both"/>
        <w:rPr>
          <w:rFonts w:ascii="Times New Roman" w:hAnsi="Times New Roman" w:cs="Times New Roman"/>
          <w:sz w:val="20"/>
          <w:szCs w:val="20"/>
        </w:rPr>
      </w:pPr>
      <w:r>
        <w:rPr>
          <w:rFonts w:ascii="Times New Roman" w:hAnsi="Times New Roman" w:cs="Times New Roman"/>
          <w:sz w:val="20"/>
          <w:szCs w:val="20"/>
        </w:rPr>
        <w:t>For example, s</w:t>
      </w:r>
      <w:r w:rsidR="00712F79">
        <w:rPr>
          <w:rFonts w:ascii="Times New Roman" w:hAnsi="Times New Roman" w:cs="Times New Roman"/>
          <w:sz w:val="20"/>
          <w:szCs w:val="20"/>
        </w:rPr>
        <w:t xml:space="preserve">itting alone in a corner of </w:t>
      </w:r>
      <w:r>
        <w:rPr>
          <w:rFonts w:ascii="Times New Roman" w:hAnsi="Times New Roman" w:cs="Times New Roman"/>
          <w:sz w:val="20"/>
          <w:szCs w:val="20"/>
        </w:rPr>
        <w:t xml:space="preserve">a </w:t>
      </w:r>
      <w:r w:rsidR="00712F79">
        <w:rPr>
          <w:rFonts w:ascii="Times New Roman" w:hAnsi="Times New Roman" w:cs="Times New Roman"/>
          <w:sz w:val="20"/>
          <w:szCs w:val="20"/>
        </w:rPr>
        <w:t xml:space="preserve">room and mechanically studying </w:t>
      </w:r>
      <w:r w:rsidR="007C7ADB">
        <w:rPr>
          <w:rFonts w:ascii="Times New Roman" w:hAnsi="Times New Roman" w:cs="Times New Roman"/>
          <w:sz w:val="20"/>
          <w:szCs w:val="20"/>
        </w:rPr>
        <w:t xml:space="preserve">‘Merchant of Venice’, would only have very limited impact on learning and comprehension. </w:t>
      </w:r>
      <w:r>
        <w:rPr>
          <w:rFonts w:ascii="Times New Roman" w:hAnsi="Times New Roman" w:cs="Times New Roman"/>
          <w:sz w:val="20"/>
          <w:szCs w:val="20"/>
        </w:rPr>
        <w:t xml:space="preserve"> On the other hand</w:t>
      </w:r>
      <w:r w:rsidR="00EB3D65">
        <w:rPr>
          <w:rFonts w:ascii="Times New Roman" w:hAnsi="Times New Roman" w:cs="Times New Roman"/>
          <w:sz w:val="20"/>
          <w:szCs w:val="20"/>
        </w:rPr>
        <w:t>, methodical approach</w:t>
      </w:r>
      <w:r w:rsidR="007C7ADB">
        <w:rPr>
          <w:rFonts w:ascii="Times New Roman" w:hAnsi="Times New Roman" w:cs="Times New Roman"/>
          <w:sz w:val="20"/>
          <w:szCs w:val="20"/>
        </w:rPr>
        <w:t xml:space="preserve"> of enacting it with a group of individuals </w:t>
      </w:r>
      <w:r w:rsidR="00CB15B9">
        <w:rPr>
          <w:rFonts w:ascii="Times New Roman" w:hAnsi="Times New Roman" w:cs="Times New Roman"/>
          <w:sz w:val="20"/>
          <w:szCs w:val="20"/>
        </w:rPr>
        <w:t xml:space="preserve">the different characters of Antonio, Bassanio, Portia, Shylock, Jessica, </w:t>
      </w:r>
      <w:r w:rsidR="00EB3D65">
        <w:rPr>
          <w:rFonts w:ascii="Times New Roman" w:hAnsi="Times New Roman" w:cs="Times New Roman"/>
          <w:sz w:val="20"/>
          <w:szCs w:val="20"/>
        </w:rPr>
        <w:t>Lorenzo and</w:t>
      </w:r>
      <w:r w:rsidR="00CB15B9">
        <w:rPr>
          <w:rFonts w:ascii="Times New Roman" w:hAnsi="Times New Roman" w:cs="Times New Roman"/>
          <w:sz w:val="20"/>
          <w:szCs w:val="20"/>
        </w:rPr>
        <w:t xml:space="preserve"> others would have an ever</w:t>
      </w:r>
      <w:r w:rsidR="00975D1F">
        <w:rPr>
          <w:rFonts w:ascii="Times New Roman" w:hAnsi="Times New Roman" w:cs="Times New Roman"/>
          <w:sz w:val="20"/>
          <w:szCs w:val="20"/>
        </w:rPr>
        <w:t xml:space="preserve"> l</w:t>
      </w:r>
      <w:r w:rsidR="00CB15B9">
        <w:rPr>
          <w:rFonts w:ascii="Times New Roman" w:hAnsi="Times New Roman" w:cs="Times New Roman"/>
          <w:sz w:val="20"/>
          <w:szCs w:val="20"/>
        </w:rPr>
        <w:t xml:space="preserve">asting impact.  In addition to </w:t>
      </w:r>
      <w:r w:rsidR="00EB3D65">
        <w:rPr>
          <w:rFonts w:ascii="Times New Roman" w:hAnsi="Times New Roman" w:cs="Times New Roman"/>
          <w:sz w:val="20"/>
          <w:szCs w:val="20"/>
        </w:rPr>
        <w:t>the literary</w:t>
      </w:r>
      <w:r w:rsidR="00CB15B9">
        <w:rPr>
          <w:rFonts w:ascii="Times New Roman" w:hAnsi="Times New Roman" w:cs="Times New Roman"/>
          <w:sz w:val="20"/>
          <w:szCs w:val="20"/>
        </w:rPr>
        <w:t xml:space="preserve"> value, participating </w:t>
      </w:r>
      <w:r w:rsidR="00EB3D65">
        <w:rPr>
          <w:rFonts w:ascii="Times New Roman" w:hAnsi="Times New Roman" w:cs="Times New Roman"/>
          <w:sz w:val="20"/>
          <w:szCs w:val="20"/>
        </w:rPr>
        <w:t>individuals would</w:t>
      </w:r>
      <w:r w:rsidR="00CB15B9">
        <w:rPr>
          <w:rFonts w:ascii="Times New Roman" w:hAnsi="Times New Roman" w:cs="Times New Roman"/>
          <w:sz w:val="20"/>
          <w:szCs w:val="20"/>
        </w:rPr>
        <w:t xml:space="preserve"> also learn:   how to be friends like Antonio and Bassanio</w:t>
      </w:r>
      <w:r w:rsidR="00975D1F">
        <w:rPr>
          <w:rFonts w:ascii="Times New Roman" w:hAnsi="Times New Roman" w:cs="Times New Roman"/>
          <w:sz w:val="20"/>
          <w:szCs w:val="20"/>
        </w:rPr>
        <w:t>, and</w:t>
      </w:r>
      <w:r w:rsidR="00CB15B9">
        <w:rPr>
          <w:rFonts w:ascii="Times New Roman" w:hAnsi="Times New Roman" w:cs="Times New Roman"/>
          <w:sz w:val="20"/>
          <w:szCs w:val="20"/>
        </w:rPr>
        <w:t xml:space="preserve"> helping each other; how to be like Portia with </w:t>
      </w:r>
      <w:r w:rsidR="00EF6834">
        <w:rPr>
          <w:rFonts w:ascii="Times New Roman" w:hAnsi="Times New Roman" w:cs="Times New Roman"/>
          <w:sz w:val="20"/>
          <w:szCs w:val="20"/>
        </w:rPr>
        <w:t xml:space="preserve">her </w:t>
      </w:r>
      <w:r w:rsidR="00CB15B9">
        <w:rPr>
          <w:rFonts w:ascii="Times New Roman" w:hAnsi="Times New Roman" w:cs="Times New Roman"/>
          <w:sz w:val="20"/>
          <w:szCs w:val="20"/>
        </w:rPr>
        <w:t>intelligent analysis of a drastic situation and coming up with amicable solution</w:t>
      </w:r>
      <w:r w:rsidR="00EF6834">
        <w:rPr>
          <w:rFonts w:ascii="Times New Roman" w:hAnsi="Times New Roman" w:cs="Times New Roman"/>
          <w:sz w:val="20"/>
          <w:szCs w:val="20"/>
        </w:rPr>
        <w:t>, and be a problem solver</w:t>
      </w:r>
      <w:r w:rsidR="00EB3D65">
        <w:rPr>
          <w:rFonts w:ascii="Times New Roman" w:hAnsi="Times New Roman" w:cs="Times New Roman"/>
          <w:sz w:val="20"/>
          <w:szCs w:val="20"/>
        </w:rPr>
        <w:t>; how</w:t>
      </w:r>
      <w:r w:rsidR="00CB15B9">
        <w:rPr>
          <w:rFonts w:ascii="Times New Roman" w:hAnsi="Times New Roman" w:cs="Times New Roman"/>
          <w:sz w:val="20"/>
          <w:szCs w:val="20"/>
        </w:rPr>
        <w:t xml:space="preserve"> not to be like Shylock in acute greediness and with no human compassion</w:t>
      </w:r>
      <w:r w:rsidR="00EF6834">
        <w:rPr>
          <w:rFonts w:ascii="Times New Roman" w:hAnsi="Times New Roman" w:cs="Times New Roman"/>
          <w:sz w:val="20"/>
          <w:szCs w:val="20"/>
        </w:rPr>
        <w:t>; and several others.</w:t>
      </w:r>
    </w:p>
    <w:p w:rsidR="00EF6834" w:rsidRDefault="004C599D" w:rsidP="000C5280">
      <w:pPr>
        <w:ind w:firstLine="720"/>
        <w:jc w:val="both"/>
        <w:rPr>
          <w:rFonts w:ascii="Times New Roman" w:hAnsi="Times New Roman" w:cs="Times New Roman"/>
          <w:sz w:val="20"/>
          <w:szCs w:val="20"/>
        </w:rPr>
      </w:pPr>
      <w:r w:rsidRPr="00C067C3">
        <w:rPr>
          <w:rFonts w:ascii="Times New Roman" w:hAnsi="Times New Roman" w:cs="Times New Roman"/>
          <w:b/>
          <w:i/>
          <w:sz w:val="20"/>
          <w:szCs w:val="20"/>
        </w:rPr>
        <w:t>Navigational</w:t>
      </w:r>
      <w:r>
        <w:rPr>
          <w:rFonts w:ascii="Times New Roman" w:hAnsi="Times New Roman" w:cs="Times New Roman"/>
          <w:sz w:val="20"/>
          <w:szCs w:val="20"/>
        </w:rPr>
        <w:t xml:space="preserve"> individuals </w:t>
      </w:r>
      <w:r w:rsidR="00C067C3">
        <w:rPr>
          <w:rFonts w:ascii="Times New Roman" w:hAnsi="Times New Roman" w:cs="Times New Roman"/>
          <w:sz w:val="20"/>
          <w:szCs w:val="20"/>
        </w:rPr>
        <w:t>possess and nurture the confidence and commitment needed to surmount the difficulties and problems encountered in adapting methodical approaches.</w:t>
      </w:r>
    </w:p>
    <w:p w:rsidR="00C067C3" w:rsidRDefault="00C067C3" w:rsidP="000C5280">
      <w:pPr>
        <w:ind w:firstLine="720"/>
        <w:jc w:val="both"/>
        <w:rPr>
          <w:rFonts w:ascii="Times New Roman" w:hAnsi="Times New Roman" w:cs="Times New Roman"/>
          <w:sz w:val="20"/>
          <w:szCs w:val="20"/>
        </w:rPr>
      </w:pPr>
      <w:r>
        <w:rPr>
          <w:rFonts w:ascii="Times New Roman" w:hAnsi="Times New Roman" w:cs="Times New Roman"/>
          <w:sz w:val="20"/>
          <w:szCs w:val="20"/>
        </w:rPr>
        <w:t>For example, in the methodical learning approach of ‘Merchant of Venice’, suppose one of the main characters say Portia has not been functional or available.  Rather than dropping the project, a navigational approach would be to have another individual portray Portia, or have a pre recorded or video conference version of Portia character made available, or some thing similar.</w:t>
      </w:r>
    </w:p>
    <w:p w:rsidR="00C067C3" w:rsidRDefault="00C067C3" w:rsidP="000C5280">
      <w:pPr>
        <w:ind w:firstLine="720"/>
        <w:jc w:val="both"/>
        <w:rPr>
          <w:rFonts w:ascii="Times New Roman" w:hAnsi="Times New Roman" w:cs="Times New Roman"/>
          <w:sz w:val="20"/>
          <w:szCs w:val="20"/>
        </w:rPr>
      </w:pPr>
      <w:r w:rsidRPr="00C067C3">
        <w:rPr>
          <w:rFonts w:ascii="Times New Roman" w:hAnsi="Times New Roman" w:cs="Times New Roman"/>
          <w:b/>
          <w:i/>
          <w:sz w:val="20"/>
          <w:szCs w:val="20"/>
        </w:rPr>
        <w:t xml:space="preserve">Methodical and navigational approaches go hand to hand and </w:t>
      </w:r>
      <w:r w:rsidR="00E9073E">
        <w:rPr>
          <w:rFonts w:ascii="Times New Roman" w:hAnsi="Times New Roman" w:cs="Times New Roman"/>
          <w:b/>
          <w:i/>
          <w:sz w:val="20"/>
          <w:szCs w:val="20"/>
        </w:rPr>
        <w:t xml:space="preserve">greatly </w:t>
      </w:r>
      <w:r w:rsidRPr="00C067C3">
        <w:rPr>
          <w:rFonts w:ascii="Times New Roman" w:hAnsi="Times New Roman" w:cs="Times New Roman"/>
          <w:b/>
          <w:i/>
          <w:sz w:val="20"/>
          <w:szCs w:val="20"/>
        </w:rPr>
        <w:t>help individuals in their academic, professional and real life environments</w:t>
      </w:r>
      <w:r>
        <w:rPr>
          <w:rFonts w:ascii="Times New Roman" w:hAnsi="Times New Roman" w:cs="Times New Roman"/>
          <w:sz w:val="20"/>
          <w:szCs w:val="20"/>
        </w:rPr>
        <w:t xml:space="preserve">.  </w:t>
      </w:r>
    </w:p>
    <w:p w:rsidR="00C067C3" w:rsidRDefault="00C067C3" w:rsidP="000C5280">
      <w:pPr>
        <w:ind w:firstLine="720"/>
        <w:jc w:val="both"/>
        <w:rPr>
          <w:rFonts w:ascii="Times New Roman" w:hAnsi="Times New Roman" w:cs="Times New Roman"/>
          <w:sz w:val="20"/>
          <w:szCs w:val="20"/>
        </w:rPr>
      </w:pPr>
      <w:r>
        <w:rPr>
          <w:rFonts w:ascii="Times New Roman" w:hAnsi="Times New Roman" w:cs="Times New Roman"/>
          <w:sz w:val="20"/>
          <w:szCs w:val="20"/>
        </w:rPr>
        <w:t>The author himself acted as Shylock during his school days and the lessons he had learnt guided him through out his life as not to be greedy</w:t>
      </w:r>
      <w:r w:rsidR="00E9073E">
        <w:rPr>
          <w:rFonts w:ascii="Times New Roman" w:hAnsi="Times New Roman" w:cs="Times New Roman"/>
          <w:sz w:val="20"/>
          <w:szCs w:val="20"/>
        </w:rPr>
        <w:t xml:space="preserve">, and be compassionate to others. </w:t>
      </w:r>
    </w:p>
    <w:p w:rsidR="003102F0" w:rsidRDefault="00C067C3" w:rsidP="003102F0">
      <w:pPr>
        <w:ind w:firstLine="720"/>
        <w:jc w:val="both"/>
        <w:rPr>
          <w:rFonts w:ascii="Times New Roman" w:hAnsi="Times New Roman" w:cs="Times New Roman"/>
          <w:sz w:val="20"/>
          <w:szCs w:val="20"/>
        </w:rPr>
      </w:pPr>
      <w:r>
        <w:rPr>
          <w:rFonts w:ascii="Times New Roman" w:hAnsi="Times New Roman" w:cs="Times New Roman"/>
          <w:sz w:val="20"/>
          <w:szCs w:val="20"/>
        </w:rPr>
        <w:tab/>
      </w:r>
    </w:p>
    <w:p w:rsidR="00DD052D" w:rsidRPr="00DD052D" w:rsidRDefault="00DD052D" w:rsidP="003102F0">
      <w:pPr>
        <w:ind w:firstLine="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C5280">
        <w:rPr>
          <w:rFonts w:ascii="Times New Roman" w:hAnsi="Times New Roman" w:cs="Times New Roman"/>
          <w:sz w:val="20"/>
          <w:szCs w:val="20"/>
        </w:rPr>
        <w:tab/>
        <w:t>0504</w:t>
      </w:r>
      <w:r w:rsidR="00995060">
        <w:rPr>
          <w:rFonts w:ascii="Times New Roman" w:hAnsi="Times New Roman" w:cs="Times New Roman"/>
          <w:sz w:val="20"/>
          <w:szCs w:val="20"/>
        </w:rPr>
        <w:t>11</w:t>
      </w:r>
    </w:p>
    <w:sectPr w:rsidR="00DD052D" w:rsidRPr="00DD052D" w:rsidSect="00E77A95">
      <w:footerReference w:type="default" r:id="rId6"/>
      <w:pgSz w:w="12240" w:h="15840"/>
      <w:pgMar w:top="1728" w:right="2160" w:bottom="172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C1F" w:rsidRDefault="007A3C1F" w:rsidP="004C409A">
      <w:pPr>
        <w:spacing w:after="0" w:line="240" w:lineRule="auto"/>
      </w:pPr>
      <w:r>
        <w:separator/>
      </w:r>
    </w:p>
  </w:endnote>
  <w:endnote w:type="continuationSeparator" w:id="0">
    <w:p w:rsidR="007A3C1F" w:rsidRDefault="007A3C1F" w:rsidP="004C4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8407"/>
      <w:docPartObj>
        <w:docPartGallery w:val="Page Numbers (Bottom of Page)"/>
        <w:docPartUnique/>
      </w:docPartObj>
    </w:sdtPr>
    <w:sdtContent>
      <w:p w:rsidR="00C067C3" w:rsidRDefault="00C067C3">
        <w:pPr>
          <w:pStyle w:val="Footer"/>
          <w:jc w:val="center"/>
        </w:pPr>
        <w:fldSimple w:instr=" PAGE   \* MERGEFORMAT ">
          <w:r w:rsidR="00E9073E">
            <w:rPr>
              <w:noProof/>
            </w:rPr>
            <w:t>1</w:t>
          </w:r>
        </w:fldSimple>
      </w:p>
    </w:sdtContent>
  </w:sdt>
  <w:p w:rsidR="00C067C3" w:rsidRDefault="00C067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C1F" w:rsidRDefault="007A3C1F" w:rsidP="004C409A">
      <w:pPr>
        <w:spacing w:after="0" w:line="240" w:lineRule="auto"/>
      </w:pPr>
      <w:r>
        <w:separator/>
      </w:r>
    </w:p>
  </w:footnote>
  <w:footnote w:type="continuationSeparator" w:id="0">
    <w:p w:rsidR="007A3C1F" w:rsidRDefault="007A3C1F" w:rsidP="004C40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6B71"/>
    <w:rsid w:val="00044F63"/>
    <w:rsid w:val="0005025C"/>
    <w:rsid w:val="000806B8"/>
    <w:rsid w:val="00092075"/>
    <w:rsid w:val="000A1699"/>
    <w:rsid w:val="000C5280"/>
    <w:rsid w:val="000E02F0"/>
    <w:rsid w:val="00110564"/>
    <w:rsid w:val="00126482"/>
    <w:rsid w:val="00127EC2"/>
    <w:rsid w:val="0015368C"/>
    <w:rsid w:val="0018057A"/>
    <w:rsid w:val="00182D6E"/>
    <w:rsid w:val="001D307C"/>
    <w:rsid w:val="001D6B71"/>
    <w:rsid w:val="001F5A46"/>
    <w:rsid w:val="00214A1F"/>
    <w:rsid w:val="0022307C"/>
    <w:rsid w:val="00234532"/>
    <w:rsid w:val="002545AD"/>
    <w:rsid w:val="00273609"/>
    <w:rsid w:val="0028256E"/>
    <w:rsid w:val="002F29B0"/>
    <w:rsid w:val="0030513F"/>
    <w:rsid w:val="00307593"/>
    <w:rsid w:val="003102F0"/>
    <w:rsid w:val="003104A2"/>
    <w:rsid w:val="00311B37"/>
    <w:rsid w:val="00336861"/>
    <w:rsid w:val="003A020B"/>
    <w:rsid w:val="003A74F9"/>
    <w:rsid w:val="003D7C68"/>
    <w:rsid w:val="0042327F"/>
    <w:rsid w:val="00424D78"/>
    <w:rsid w:val="0043701A"/>
    <w:rsid w:val="00443588"/>
    <w:rsid w:val="004473C8"/>
    <w:rsid w:val="00460E1D"/>
    <w:rsid w:val="004801DA"/>
    <w:rsid w:val="004B642F"/>
    <w:rsid w:val="004C409A"/>
    <w:rsid w:val="004C50FF"/>
    <w:rsid w:val="004C599D"/>
    <w:rsid w:val="004E2525"/>
    <w:rsid w:val="004E7654"/>
    <w:rsid w:val="00512A47"/>
    <w:rsid w:val="00547338"/>
    <w:rsid w:val="00552999"/>
    <w:rsid w:val="00557DB7"/>
    <w:rsid w:val="005B7989"/>
    <w:rsid w:val="005C694E"/>
    <w:rsid w:val="005C7D78"/>
    <w:rsid w:val="005E1690"/>
    <w:rsid w:val="00627F4B"/>
    <w:rsid w:val="006403CE"/>
    <w:rsid w:val="00654919"/>
    <w:rsid w:val="006665BB"/>
    <w:rsid w:val="00676C44"/>
    <w:rsid w:val="00692706"/>
    <w:rsid w:val="006C7147"/>
    <w:rsid w:val="006D7607"/>
    <w:rsid w:val="006F6AC3"/>
    <w:rsid w:val="006F6F28"/>
    <w:rsid w:val="00704731"/>
    <w:rsid w:val="00712F79"/>
    <w:rsid w:val="0074324C"/>
    <w:rsid w:val="007A3C1F"/>
    <w:rsid w:val="007A6AC0"/>
    <w:rsid w:val="007C7ADB"/>
    <w:rsid w:val="00803C3E"/>
    <w:rsid w:val="008215AC"/>
    <w:rsid w:val="00850B36"/>
    <w:rsid w:val="00865ECC"/>
    <w:rsid w:val="008C0B6F"/>
    <w:rsid w:val="008C48AA"/>
    <w:rsid w:val="008D71EB"/>
    <w:rsid w:val="008E5021"/>
    <w:rsid w:val="008F580B"/>
    <w:rsid w:val="00942263"/>
    <w:rsid w:val="009730FE"/>
    <w:rsid w:val="00975D1F"/>
    <w:rsid w:val="00995060"/>
    <w:rsid w:val="009C0FA8"/>
    <w:rsid w:val="00A11FCE"/>
    <w:rsid w:val="00A25AEB"/>
    <w:rsid w:val="00A43D8D"/>
    <w:rsid w:val="00A73806"/>
    <w:rsid w:val="00A9344F"/>
    <w:rsid w:val="00AB62D7"/>
    <w:rsid w:val="00AC5DED"/>
    <w:rsid w:val="00B004DB"/>
    <w:rsid w:val="00B04020"/>
    <w:rsid w:val="00B07800"/>
    <w:rsid w:val="00B65AA0"/>
    <w:rsid w:val="00B762C1"/>
    <w:rsid w:val="00BA224E"/>
    <w:rsid w:val="00BC6CC7"/>
    <w:rsid w:val="00BE6FDF"/>
    <w:rsid w:val="00C067C3"/>
    <w:rsid w:val="00C1147A"/>
    <w:rsid w:val="00C7366D"/>
    <w:rsid w:val="00C838B3"/>
    <w:rsid w:val="00CB15B9"/>
    <w:rsid w:val="00CE12D2"/>
    <w:rsid w:val="00CE20B9"/>
    <w:rsid w:val="00D04407"/>
    <w:rsid w:val="00D25CA2"/>
    <w:rsid w:val="00D3009B"/>
    <w:rsid w:val="00D433EF"/>
    <w:rsid w:val="00D445A0"/>
    <w:rsid w:val="00D57214"/>
    <w:rsid w:val="00D87F0F"/>
    <w:rsid w:val="00D91968"/>
    <w:rsid w:val="00DA130E"/>
    <w:rsid w:val="00DB52FA"/>
    <w:rsid w:val="00DC2B6E"/>
    <w:rsid w:val="00DC3748"/>
    <w:rsid w:val="00DD052D"/>
    <w:rsid w:val="00DD7254"/>
    <w:rsid w:val="00E225DD"/>
    <w:rsid w:val="00E4416E"/>
    <w:rsid w:val="00E77A95"/>
    <w:rsid w:val="00E8297B"/>
    <w:rsid w:val="00E9073E"/>
    <w:rsid w:val="00EB3D65"/>
    <w:rsid w:val="00ED7BA6"/>
    <w:rsid w:val="00EF0979"/>
    <w:rsid w:val="00EF6834"/>
    <w:rsid w:val="00F06241"/>
    <w:rsid w:val="00F21D5B"/>
    <w:rsid w:val="00F65019"/>
    <w:rsid w:val="00FB3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A0"/>
    <w:rPr>
      <w:rFonts w:ascii="Tahoma" w:hAnsi="Tahoma" w:cs="Tahoma"/>
      <w:sz w:val="16"/>
      <w:szCs w:val="16"/>
    </w:rPr>
  </w:style>
  <w:style w:type="paragraph" w:styleId="Header">
    <w:name w:val="header"/>
    <w:basedOn w:val="Normal"/>
    <w:link w:val="HeaderChar"/>
    <w:uiPriority w:val="99"/>
    <w:semiHidden/>
    <w:unhideWhenUsed/>
    <w:rsid w:val="004C40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409A"/>
  </w:style>
  <w:style w:type="paragraph" w:styleId="Footer">
    <w:name w:val="footer"/>
    <w:basedOn w:val="Normal"/>
    <w:link w:val="FooterChar"/>
    <w:uiPriority w:val="99"/>
    <w:unhideWhenUsed/>
    <w:rsid w:val="004C4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0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Subbarao</dc:creator>
  <cp:keywords/>
  <dc:description/>
  <cp:lastModifiedBy>Subbarao</cp:lastModifiedBy>
  <cp:revision>13</cp:revision>
  <cp:lastPrinted>2011-05-04T19:26:00Z</cp:lastPrinted>
  <dcterms:created xsi:type="dcterms:W3CDTF">2011-05-04T17:48:00Z</dcterms:created>
  <dcterms:modified xsi:type="dcterms:W3CDTF">2011-05-04T19:35:00Z</dcterms:modified>
</cp:coreProperties>
</file>